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60DE4" w:rsidR="00E60DE4" w:rsidP="00E60DE4" w:rsidRDefault="00E60DE4" w14:paraId="46C12657" w14:textId="7777777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 xml:space="preserve">REPUBLIKA HRVATSKA </w:t>
      </w:r>
      <w:r w:rsidRPr="00E60DE4">
        <w:rPr>
          <w:rFonts w:eastAsia="Times New Roman" w:cs="Arial"/>
          <w:szCs w:val="24"/>
          <w:lang w:eastAsia="hr-HR"/>
        </w:rPr>
        <w:tab/>
      </w:r>
      <w:r w:rsidRPr="00E60DE4">
        <w:rPr>
          <w:rFonts w:eastAsia="Times New Roman" w:cs="Arial"/>
          <w:szCs w:val="24"/>
          <w:lang w:eastAsia="hr-HR"/>
        </w:rPr>
        <w:tab/>
      </w:r>
      <w:r w:rsidRPr="00E60DE4">
        <w:rPr>
          <w:rFonts w:eastAsia="Times New Roman" w:cs="Arial"/>
          <w:szCs w:val="24"/>
          <w:lang w:eastAsia="hr-HR"/>
        </w:rPr>
        <w:tab/>
        <w:t xml:space="preserve"> </w:t>
      </w:r>
    </w:p>
    <w:p w:rsidRPr="00E60DE4" w:rsidR="00E60DE4" w:rsidP="00E60DE4" w:rsidRDefault="00E60DE4" w14:paraId="7AE8C0F4" w14:textId="77777777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>TRGOVAČKI SUD U PAZINU</w:t>
      </w:r>
      <w:r w:rsidRPr="00E60DE4">
        <w:rPr>
          <w:rFonts w:eastAsia="Times New Roman" w:cs="Arial"/>
          <w:szCs w:val="24"/>
          <w:lang w:eastAsia="hr-HR"/>
        </w:rPr>
        <w:tab/>
      </w:r>
      <w:r w:rsidRPr="00E60DE4">
        <w:rPr>
          <w:rFonts w:eastAsia="Times New Roman" w:cs="Arial"/>
          <w:szCs w:val="24"/>
          <w:lang w:eastAsia="hr-HR"/>
        </w:rPr>
        <w:tab/>
      </w:r>
      <w:r w:rsidRPr="00E60DE4">
        <w:rPr>
          <w:rFonts w:eastAsia="Times New Roman" w:cs="Arial"/>
          <w:szCs w:val="24"/>
          <w:lang w:eastAsia="hr-HR"/>
        </w:rPr>
        <w:tab/>
      </w:r>
      <w:r w:rsidRPr="00E60DE4">
        <w:rPr>
          <w:rFonts w:eastAsia="Times New Roman" w:cs="Arial"/>
          <w:szCs w:val="24"/>
          <w:lang w:eastAsia="hr-HR"/>
        </w:rPr>
        <w:tab/>
      </w:r>
      <w:r w:rsidRPr="00E60DE4">
        <w:rPr>
          <w:rFonts w:eastAsia="Times New Roman" w:cs="Arial"/>
          <w:szCs w:val="24"/>
          <w:lang w:eastAsia="hr-HR"/>
        </w:rPr>
        <w:tab/>
      </w:r>
      <w:r w:rsidRPr="00E60DE4">
        <w:rPr>
          <w:rFonts w:eastAsia="Times New Roman" w:cs="Arial"/>
          <w:szCs w:val="24"/>
          <w:lang w:eastAsia="hr-HR"/>
        </w:rPr>
        <w:tab/>
      </w:r>
    </w:p>
    <w:p w:rsidRPr="00E60DE4" w:rsidR="00E60DE4" w:rsidP="00E60DE4" w:rsidRDefault="00E60DE4" w14:paraId="4E3F3951" w14:textId="77777777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 xml:space="preserve">52000 PAZIN, </w:t>
      </w:r>
      <w:proofErr w:type="spellStart"/>
      <w:r w:rsidRPr="00E60DE4">
        <w:rPr>
          <w:rFonts w:eastAsia="Times New Roman" w:cs="Arial"/>
          <w:szCs w:val="24"/>
          <w:lang w:eastAsia="hr-HR"/>
        </w:rPr>
        <w:t>Dršćevka</w:t>
      </w:r>
      <w:proofErr w:type="spellEnd"/>
      <w:r w:rsidRPr="00E60DE4">
        <w:rPr>
          <w:rFonts w:eastAsia="Times New Roman" w:cs="Arial"/>
          <w:szCs w:val="24"/>
          <w:lang w:eastAsia="hr-HR"/>
        </w:rPr>
        <w:t xml:space="preserve"> 1 </w:t>
      </w:r>
      <w:r w:rsidRPr="00E60DE4">
        <w:rPr>
          <w:rFonts w:eastAsia="Times New Roman" w:cs="Arial"/>
          <w:szCs w:val="24"/>
          <w:lang w:eastAsia="hr-HR"/>
        </w:rPr>
        <w:tab/>
      </w:r>
      <w:r w:rsidRPr="00E60DE4">
        <w:rPr>
          <w:rFonts w:eastAsia="Times New Roman" w:cs="Arial"/>
          <w:szCs w:val="24"/>
          <w:lang w:eastAsia="hr-HR"/>
        </w:rPr>
        <w:tab/>
      </w:r>
      <w:r w:rsidRPr="00E60DE4">
        <w:rPr>
          <w:rFonts w:eastAsia="Times New Roman" w:cs="Arial"/>
          <w:szCs w:val="24"/>
          <w:lang w:eastAsia="hr-HR"/>
        </w:rPr>
        <w:tab/>
      </w:r>
      <w:r w:rsidRPr="00E60DE4">
        <w:rPr>
          <w:rFonts w:eastAsia="Times New Roman" w:cs="Arial"/>
          <w:szCs w:val="24"/>
          <w:lang w:eastAsia="hr-HR"/>
        </w:rPr>
        <w:tab/>
      </w:r>
      <w:r w:rsidRPr="00E60DE4">
        <w:rPr>
          <w:rFonts w:eastAsia="Times New Roman" w:cs="Arial"/>
          <w:szCs w:val="24"/>
          <w:lang w:eastAsia="hr-HR"/>
        </w:rPr>
        <w:tab/>
      </w:r>
      <w:r w:rsidRPr="00E60DE4">
        <w:rPr>
          <w:rFonts w:eastAsia="Times New Roman" w:cs="Arial"/>
          <w:szCs w:val="24"/>
          <w:lang w:eastAsia="hr-HR"/>
        </w:rPr>
        <w:tab/>
        <w:t xml:space="preserve">     </w:t>
      </w:r>
    </w:p>
    <w:p w:rsidRPr="00E60DE4" w:rsidR="00E60DE4" w:rsidP="00E60DE4" w:rsidRDefault="00E60DE4" w14:paraId="6A86A8D2" w14:textId="77777777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E60DE4" w:rsidR="00E60DE4" w:rsidP="00E60DE4" w:rsidRDefault="00E60DE4" w14:paraId="4B077CAB" w14:textId="7BC6CBA4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</w:t>
      </w:r>
      <w:bookmarkStart w:name="_Hlk219987436" w:id="0"/>
      <w:r w:rsidR="00A7054A">
        <w:rPr>
          <w:rFonts w:eastAsia="Times New Roman" w:cs="Arial"/>
          <w:szCs w:val="24"/>
          <w:lang w:eastAsia="hr-HR"/>
        </w:rPr>
        <w:tab/>
        <w:t xml:space="preserve">     </w:t>
      </w:r>
      <w:r>
        <w:rPr>
          <w:rFonts w:eastAsia="Times New Roman" w:cs="Arial"/>
          <w:szCs w:val="24"/>
          <w:lang w:eastAsia="hr-HR"/>
        </w:rPr>
        <w:t>St-194</w:t>
      </w:r>
      <w:r w:rsidRPr="00E60DE4">
        <w:rPr>
          <w:rFonts w:eastAsia="Times New Roman" w:cs="Arial"/>
          <w:szCs w:val="24"/>
          <w:lang w:eastAsia="hr-HR"/>
        </w:rPr>
        <w:t>/202</w:t>
      </w:r>
      <w:r>
        <w:rPr>
          <w:rFonts w:eastAsia="Times New Roman" w:cs="Arial"/>
          <w:szCs w:val="24"/>
          <w:lang w:eastAsia="hr-HR"/>
        </w:rPr>
        <w:t>5</w:t>
      </w:r>
      <w:r w:rsidRPr="00E60DE4">
        <w:rPr>
          <w:rFonts w:eastAsia="Times New Roman" w:cs="Arial"/>
          <w:szCs w:val="24"/>
          <w:lang w:eastAsia="hr-HR"/>
        </w:rPr>
        <w:t>-</w:t>
      </w:r>
      <w:bookmarkEnd w:id="0"/>
      <w:r w:rsidR="00A7054A">
        <w:rPr>
          <w:rFonts w:eastAsia="Times New Roman" w:cs="Arial"/>
          <w:szCs w:val="24"/>
          <w:lang w:eastAsia="hr-HR"/>
        </w:rPr>
        <w:t>36</w:t>
      </w:r>
      <w:r w:rsidRPr="00E60DE4">
        <w:rPr>
          <w:rFonts w:eastAsia="Times New Roman" w:cs="Arial"/>
          <w:szCs w:val="24"/>
          <w:lang w:eastAsia="hr-HR"/>
        </w:rPr>
        <w:t xml:space="preserve">       </w:t>
      </w:r>
    </w:p>
    <w:p w:rsidRPr="00E60DE4" w:rsidR="00E60DE4" w:rsidP="00E60DE4" w:rsidRDefault="00E60DE4" w14:paraId="79469A0A" w14:textId="77777777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E60DE4" w:rsidR="00E60DE4" w:rsidP="00E60DE4" w:rsidRDefault="00E60DE4" w14:paraId="24905D62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>Z A P I S N I K</w:t>
      </w:r>
    </w:p>
    <w:p w:rsidRPr="00E60DE4" w:rsidR="00E60DE4" w:rsidP="00E60DE4" w:rsidRDefault="00E60DE4" w14:paraId="515B33DE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>(ispitno ročište)</w:t>
      </w:r>
    </w:p>
    <w:p w:rsidRPr="00E60DE4" w:rsidR="00E60DE4" w:rsidP="00E60DE4" w:rsidRDefault="00E60DE4" w14:paraId="32E1BF7D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E60DE4" w:rsidR="00E60DE4" w:rsidP="00E60DE4" w:rsidRDefault="00E60DE4" w14:paraId="197BF135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 xml:space="preserve">Održano 28. siječnja 2026. </w:t>
      </w:r>
    </w:p>
    <w:p w:rsidRPr="00E60DE4" w:rsidR="00E60DE4" w:rsidP="00E60DE4" w:rsidRDefault="00E60DE4" w14:paraId="42E14D14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E60DE4" w:rsidR="00E60DE4" w:rsidP="00E60DE4" w:rsidRDefault="00E60DE4" w14:paraId="5856D566" w14:textId="54A928BE">
      <w:pPr>
        <w:spacing w:after="0" w:line="240" w:lineRule="auto"/>
        <w:jc w:val="center"/>
        <w:rPr>
          <w:rFonts w:eastAsia="Times New Roman" w:cs="Arial"/>
          <w:color w:val="A6A6A6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 xml:space="preserve">u stečajnom postupku nad </w:t>
      </w:r>
      <w:bookmarkStart w:name="_Hlk219987456" w:id="1"/>
      <w:r w:rsidRPr="00237988" w:rsidR="00A5787F">
        <w:rPr>
          <w:rFonts w:eastAsia="Times New Roman" w:cs="Arial"/>
          <w:szCs w:val="24"/>
          <w:lang w:eastAsia="hr-HR"/>
        </w:rPr>
        <w:t xml:space="preserve">Stečajnom masom iza </w:t>
      </w:r>
      <w:r w:rsidRPr="00237988" w:rsidR="00A5787F">
        <w:rPr>
          <w:rFonts w:cs="Arial"/>
        </w:rPr>
        <w:t>INHOME POREČ d.o.o.</w:t>
      </w:r>
      <w:r w:rsidRPr="00237988" w:rsidR="00A5787F">
        <w:rPr>
          <w:rFonts w:eastAsia="Times New Roman" w:cs="Arial"/>
          <w:szCs w:val="24"/>
          <w:lang w:eastAsia="hr-HR"/>
        </w:rPr>
        <w:t xml:space="preserve"> u stečaju, Slavonski Brod, Augusta Cesarca 12, OIB: 61019852988</w:t>
      </w:r>
      <w:bookmarkEnd w:id="1"/>
    </w:p>
    <w:p w:rsidRPr="00E60DE4" w:rsidR="00E60DE4" w:rsidP="00E60DE4" w:rsidRDefault="00E60DE4" w14:paraId="1645A1CB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E60DE4" w:rsidR="00E60DE4" w:rsidP="00E60DE4" w:rsidRDefault="00E60DE4" w14:paraId="085CA644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>OD SUDA PRISUTNI:</w:t>
      </w:r>
    </w:p>
    <w:p w:rsidRPr="00E60DE4" w:rsidR="00E60DE4" w:rsidP="00E60DE4" w:rsidRDefault="00E60DE4" w14:paraId="6563370C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 xml:space="preserve">Adrijana </w:t>
      </w:r>
      <w:proofErr w:type="spellStart"/>
      <w:r w:rsidRPr="00E60DE4">
        <w:rPr>
          <w:rFonts w:eastAsia="Times New Roman" w:cs="Arial"/>
          <w:szCs w:val="24"/>
          <w:lang w:eastAsia="hr-HR"/>
        </w:rPr>
        <w:t>Labinjan</w:t>
      </w:r>
      <w:proofErr w:type="spellEnd"/>
      <w:r w:rsidRPr="00E60DE4">
        <w:rPr>
          <w:rFonts w:eastAsia="Times New Roman" w:cs="Arial"/>
          <w:szCs w:val="24"/>
          <w:lang w:eastAsia="hr-HR"/>
        </w:rPr>
        <w:t xml:space="preserve"> Skok, sutkinja </w:t>
      </w:r>
    </w:p>
    <w:p w:rsidRPr="00E60DE4" w:rsidR="00E60DE4" w:rsidP="00E60DE4" w:rsidRDefault="00E60DE4" w14:paraId="2A43B7FA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>Jasmina Matika, zapisničarka</w:t>
      </w:r>
    </w:p>
    <w:p w:rsidRPr="00E60DE4" w:rsidR="00E60DE4" w:rsidP="00E60DE4" w:rsidRDefault="00E60DE4" w14:paraId="02F5CBE3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E60DE4" w:rsidR="00E60DE4" w:rsidP="00E60DE4" w:rsidRDefault="00E60DE4" w14:paraId="2A9B83AE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>Početak u 12:30 sati.</w:t>
      </w:r>
    </w:p>
    <w:p w:rsidRPr="00E60DE4" w:rsidR="00E60DE4" w:rsidP="00E60DE4" w:rsidRDefault="00E60DE4" w14:paraId="2B17773E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3B1660" w:rsidR="00E60DE4" w:rsidP="00E60DE4" w:rsidRDefault="00E60DE4" w14:paraId="3E464583" w14:textId="77777777">
      <w:pPr>
        <w:spacing w:after="0" w:line="240" w:lineRule="auto"/>
        <w:jc w:val="both"/>
        <w:rPr>
          <w:rFonts w:eastAsia="Times New Roman" w:cs="Arial"/>
          <w:color w:val="000000" w:themeColor="text1"/>
          <w:szCs w:val="24"/>
          <w:lang w:eastAsia="hr-HR"/>
        </w:rPr>
      </w:pPr>
      <w:r w:rsidRPr="003B1660">
        <w:rPr>
          <w:rFonts w:eastAsia="Times New Roman" w:cs="Arial"/>
          <w:color w:val="000000" w:themeColor="text1"/>
          <w:szCs w:val="24"/>
          <w:lang w:eastAsia="hr-HR"/>
        </w:rPr>
        <w:t>Utvrđuje se da su na današnje ročište pristupili:</w:t>
      </w:r>
    </w:p>
    <w:p w:rsidRPr="003B1660" w:rsidR="00E60DE4" w:rsidP="00E60DE4" w:rsidRDefault="00E60DE4" w14:paraId="28E59113" w14:textId="0060C193">
      <w:pPr>
        <w:spacing w:after="0" w:line="240" w:lineRule="auto"/>
        <w:jc w:val="both"/>
        <w:rPr>
          <w:rFonts w:eastAsia="Times New Roman" w:cs="Arial"/>
          <w:color w:val="000000" w:themeColor="text1"/>
          <w:szCs w:val="24"/>
          <w:lang w:eastAsia="hr-HR"/>
        </w:rPr>
      </w:pPr>
      <w:r w:rsidRPr="003B1660">
        <w:rPr>
          <w:rFonts w:eastAsia="Times New Roman" w:cs="Arial"/>
          <w:color w:val="000000" w:themeColor="text1"/>
          <w:szCs w:val="24"/>
          <w:lang w:eastAsia="hr-HR"/>
        </w:rPr>
        <w:t>- stečajn</w:t>
      </w:r>
      <w:r w:rsidRPr="003B1660" w:rsidR="00A5787F">
        <w:rPr>
          <w:rFonts w:eastAsia="Times New Roman" w:cs="Arial"/>
          <w:color w:val="000000" w:themeColor="text1"/>
          <w:szCs w:val="24"/>
          <w:lang w:eastAsia="hr-HR"/>
        </w:rPr>
        <w:t>a</w:t>
      </w:r>
      <w:r w:rsidRPr="003B1660">
        <w:rPr>
          <w:rFonts w:eastAsia="Times New Roman" w:cs="Arial"/>
          <w:color w:val="000000" w:themeColor="text1"/>
          <w:szCs w:val="24"/>
          <w:lang w:eastAsia="hr-HR"/>
        </w:rPr>
        <w:t xml:space="preserve"> upravitelj</w:t>
      </w:r>
      <w:r w:rsidRPr="003B1660" w:rsidR="00A5787F">
        <w:rPr>
          <w:rFonts w:eastAsia="Times New Roman" w:cs="Arial"/>
          <w:color w:val="000000" w:themeColor="text1"/>
          <w:szCs w:val="24"/>
          <w:lang w:eastAsia="hr-HR"/>
        </w:rPr>
        <w:t>ica</w:t>
      </w:r>
      <w:r w:rsidRPr="003B1660">
        <w:rPr>
          <w:rFonts w:eastAsia="Times New Roman" w:cs="Arial"/>
          <w:color w:val="000000" w:themeColor="text1"/>
          <w:szCs w:val="24"/>
          <w:lang w:eastAsia="hr-HR"/>
        </w:rPr>
        <w:t xml:space="preserve"> </w:t>
      </w:r>
      <w:r w:rsidRPr="003B1660" w:rsidR="00A5787F">
        <w:rPr>
          <w:rFonts w:eastAsia="Times New Roman" w:cs="Arial"/>
          <w:color w:val="000000" w:themeColor="text1"/>
          <w:szCs w:val="24"/>
          <w:lang w:eastAsia="hr-HR"/>
        </w:rPr>
        <w:t>Alma Opačak</w:t>
      </w:r>
      <w:r w:rsidRPr="003B1660" w:rsidR="003B1660">
        <w:rPr>
          <w:rFonts w:eastAsia="Times New Roman" w:cs="Arial"/>
          <w:color w:val="000000" w:themeColor="text1"/>
          <w:szCs w:val="24"/>
          <w:lang w:eastAsia="hr-HR"/>
        </w:rPr>
        <w:t>, u sudnici</w:t>
      </w:r>
    </w:p>
    <w:p w:rsidRPr="003B1660" w:rsidR="00A7054A" w:rsidP="00E60DE4" w:rsidRDefault="00E60DE4" w14:paraId="775765FB" w14:textId="20860667">
      <w:pPr>
        <w:spacing w:after="0" w:line="240" w:lineRule="auto"/>
        <w:jc w:val="both"/>
        <w:rPr>
          <w:rFonts w:eastAsia="Times New Roman" w:cs="Arial"/>
          <w:color w:val="000000" w:themeColor="text1"/>
          <w:szCs w:val="24"/>
          <w:lang w:eastAsia="hr-HR"/>
        </w:rPr>
      </w:pPr>
      <w:r w:rsidRPr="003B1660">
        <w:rPr>
          <w:rFonts w:eastAsia="Times New Roman" w:cs="Arial"/>
          <w:color w:val="000000" w:themeColor="text1"/>
          <w:szCs w:val="24"/>
          <w:lang w:eastAsia="hr-HR"/>
        </w:rPr>
        <w:t xml:space="preserve">- za vjerovnika Republiku Hrvatsku zastupnica po zakonu </w:t>
      </w:r>
      <w:r w:rsidRPr="003B1660" w:rsidR="00A7054A">
        <w:rPr>
          <w:rFonts w:eastAsia="Times New Roman" w:cs="Arial"/>
          <w:color w:val="000000" w:themeColor="text1"/>
          <w:szCs w:val="24"/>
          <w:lang w:eastAsia="hr-HR"/>
        </w:rPr>
        <w:t xml:space="preserve">Blanka </w:t>
      </w:r>
      <w:proofErr w:type="spellStart"/>
      <w:r w:rsidRPr="003B1660" w:rsidR="00A7054A">
        <w:rPr>
          <w:rFonts w:eastAsia="Times New Roman" w:cs="Arial"/>
          <w:color w:val="000000" w:themeColor="text1"/>
          <w:szCs w:val="24"/>
          <w:lang w:eastAsia="hr-HR"/>
        </w:rPr>
        <w:t>Cotman-Kalac</w:t>
      </w:r>
      <w:proofErr w:type="spellEnd"/>
      <w:r w:rsidRPr="003B1660">
        <w:rPr>
          <w:rFonts w:eastAsia="Times New Roman" w:cs="Arial"/>
          <w:color w:val="000000" w:themeColor="text1"/>
          <w:szCs w:val="24"/>
          <w:lang w:eastAsia="hr-HR"/>
        </w:rPr>
        <w:t xml:space="preserve">, </w:t>
      </w:r>
    </w:p>
    <w:p w:rsidR="00E60DE4" w:rsidP="00E60DE4" w:rsidRDefault="00A7054A" w14:paraId="09FB619E" w14:textId="1304DFC4">
      <w:pPr>
        <w:spacing w:after="0" w:line="240" w:lineRule="auto"/>
        <w:jc w:val="both"/>
        <w:rPr>
          <w:rFonts w:eastAsia="Times New Roman" w:cs="Arial"/>
          <w:color w:val="000000" w:themeColor="text1"/>
          <w:szCs w:val="24"/>
          <w:lang w:eastAsia="hr-HR"/>
        </w:rPr>
      </w:pPr>
      <w:r w:rsidRPr="003B1660">
        <w:rPr>
          <w:rFonts w:eastAsia="Times New Roman" w:cs="Arial"/>
          <w:color w:val="000000" w:themeColor="text1"/>
          <w:szCs w:val="24"/>
          <w:lang w:eastAsia="hr-HR"/>
        </w:rPr>
        <w:t xml:space="preserve">  </w:t>
      </w:r>
      <w:r w:rsidRPr="003B1660" w:rsidR="00E60DE4">
        <w:rPr>
          <w:rFonts w:eastAsia="Times New Roman" w:cs="Arial"/>
          <w:color w:val="000000" w:themeColor="text1"/>
          <w:szCs w:val="24"/>
          <w:lang w:eastAsia="hr-HR"/>
        </w:rPr>
        <w:t>zamjenica u ŽDO u Puli</w:t>
      </w:r>
      <w:r w:rsidRPr="003B1660">
        <w:rPr>
          <w:rFonts w:eastAsia="Times New Roman" w:cs="Arial"/>
          <w:color w:val="000000" w:themeColor="text1"/>
          <w:szCs w:val="24"/>
          <w:lang w:eastAsia="hr-HR"/>
        </w:rPr>
        <w:t>, na daljinu</w:t>
      </w:r>
    </w:p>
    <w:p w:rsidR="003B1660" w:rsidP="003B1660" w:rsidRDefault="003B1660" w14:paraId="4EFBED5C" w14:textId="77777777">
      <w:pPr>
        <w:spacing w:after="0" w:line="240" w:lineRule="auto"/>
        <w:jc w:val="both"/>
        <w:rPr>
          <w:rFonts w:eastAsia="Times New Roman" w:cs="Arial"/>
          <w:color w:val="000000" w:themeColor="text1"/>
          <w:szCs w:val="24"/>
          <w:lang w:eastAsia="hr-HR"/>
        </w:rPr>
      </w:pPr>
      <w:r w:rsidRPr="003B1660">
        <w:rPr>
          <w:rFonts w:eastAsia="Times New Roman" w:cs="Arial"/>
          <w:color w:val="000000" w:themeColor="text1"/>
          <w:szCs w:val="24"/>
          <w:lang w:eastAsia="hr-HR"/>
        </w:rPr>
        <w:t>-</w:t>
      </w:r>
      <w:r>
        <w:rPr>
          <w:rFonts w:eastAsia="Times New Roman" w:cs="Arial"/>
          <w:color w:val="000000" w:themeColor="text1"/>
          <w:szCs w:val="24"/>
          <w:lang w:eastAsia="hr-HR"/>
        </w:rPr>
        <w:t xml:space="preserve"> za predlagatelja – vjerovnika MRVICA d.o.o., pun. Milena Matošević Brajković, </w:t>
      </w:r>
    </w:p>
    <w:p w:rsidRPr="003B1660" w:rsidR="003B1660" w:rsidP="003B1660" w:rsidRDefault="003B1660" w14:paraId="58AE7AF8" w14:textId="3E3A76D0">
      <w:pPr>
        <w:spacing w:after="0" w:line="240" w:lineRule="auto"/>
        <w:jc w:val="both"/>
        <w:rPr>
          <w:rFonts w:eastAsia="Times New Roman" w:cs="Arial"/>
          <w:color w:val="000000" w:themeColor="text1"/>
          <w:szCs w:val="24"/>
          <w:lang w:eastAsia="hr-HR"/>
        </w:rPr>
      </w:pPr>
      <w:r>
        <w:rPr>
          <w:rFonts w:eastAsia="Times New Roman" w:cs="Arial"/>
          <w:color w:val="000000" w:themeColor="text1"/>
          <w:szCs w:val="24"/>
          <w:lang w:eastAsia="hr-HR"/>
        </w:rPr>
        <w:t xml:space="preserve">  odvjetnica u Poreču, na daljinu</w:t>
      </w:r>
    </w:p>
    <w:p w:rsidRPr="00E60DE4" w:rsidR="00E60DE4" w:rsidP="00E60DE4" w:rsidRDefault="00E60DE4" w14:paraId="0EF05F62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E60DE4" w:rsidR="00E60DE4" w:rsidP="00E60DE4" w:rsidRDefault="00E60DE4" w14:paraId="3687F30A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tražbina, prema iznosima i redu kako su unesene</w:t>
      </w:r>
      <w:r>
        <w:rPr>
          <w:rFonts w:eastAsia="Times New Roman" w:cs="Arial"/>
          <w:szCs w:val="24"/>
          <w:lang w:eastAsia="hr-HR"/>
        </w:rPr>
        <w:t xml:space="preserve"> u tablicu koju je sudu dostavila stečajna</w:t>
      </w:r>
      <w:r w:rsidRPr="00E60DE4">
        <w:rPr>
          <w:rFonts w:eastAsia="Times New Roman" w:cs="Arial"/>
          <w:szCs w:val="24"/>
          <w:lang w:eastAsia="hr-HR"/>
        </w:rPr>
        <w:t xml:space="preserve"> upravitelj</w:t>
      </w:r>
      <w:r>
        <w:rPr>
          <w:rFonts w:eastAsia="Times New Roman" w:cs="Arial"/>
          <w:szCs w:val="24"/>
          <w:lang w:eastAsia="hr-HR"/>
        </w:rPr>
        <w:t>ica</w:t>
      </w:r>
      <w:r w:rsidRPr="00E60DE4">
        <w:rPr>
          <w:rFonts w:eastAsia="Times New Roman" w:cs="Arial"/>
          <w:szCs w:val="24"/>
          <w:lang w:eastAsia="hr-HR"/>
        </w:rPr>
        <w:t>.</w:t>
      </w:r>
    </w:p>
    <w:p w:rsidRPr="00E60DE4" w:rsidR="00E60DE4" w:rsidP="00E60DE4" w:rsidRDefault="00E60DE4" w14:paraId="1883A891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E60DE4" w:rsidR="00E60DE4" w:rsidP="00E60DE4" w:rsidRDefault="00E60DE4" w14:paraId="0DE685AA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E60DE4" w:rsidR="00E60DE4" w:rsidP="00E60DE4" w:rsidRDefault="00E60DE4" w14:paraId="5FA28D11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E60DE4" w:rsidR="00E60DE4" w:rsidP="00E60DE4" w:rsidRDefault="00E60DE4" w14:paraId="7A0ABBDC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 xml:space="preserve">Tražbine koje su osporili stečajni upravitelj, dužnik pojedinac ili koji od stečajnih vjerovnika moraju se posebno raspraviti. Izlučna i </w:t>
      </w:r>
      <w:proofErr w:type="spellStart"/>
      <w:r w:rsidRPr="00E60DE4">
        <w:rPr>
          <w:rFonts w:eastAsia="Times New Roman" w:cs="Arial"/>
          <w:szCs w:val="24"/>
          <w:lang w:eastAsia="hr-HR"/>
        </w:rPr>
        <w:t>razlučna</w:t>
      </w:r>
      <w:proofErr w:type="spellEnd"/>
      <w:r w:rsidRPr="00E60DE4">
        <w:rPr>
          <w:rFonts w:eastAsia="Times New Roman" w:cs="Arial"/>
          <w:szCs w:val="24"/>
          <w:lang w:eastAsia="hr-HR"/>
        </w:rPr>
        <w:t xml:space="preserve"> prava nisu predmet ispitivanja (čl. 260. st. 3. i 4. SZ-a).</w:t>
      </w:r>
    </w:p>
    <w:p w:rsidRPr="00E60DE4" w:rsidR="00E60DE4" w:rsidP="00E60DE4" w:rsidRDefault="00E60DE4" w14:paraId="08D5DC57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E60DE4" w:rsidR="00E60DE4" w:rsidP="00E60DE4" w:rsidRDefault="00E60DE4" w14:paraId="0F729AFF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>Utvrđuje se da je poziv vjerovnicima za današnje ispitno ročište javno priopćen i objavljen putem e-oglasne ploče 29. listopada 2025.</w:t>
      </w:r>
    </w:p>
    <w:p w:rsidRPr="00E60DE4" w:rsidR="00E60DE4" w:rsidP="00A5787F" w:rsidRDefault="00E60DE4" w14:paraId="23C70AE4" w14:textId="77777777">
      <w:pPr>
        <w:spacing w:after="0" w:line="240" w:lineRule="auto"/>
        <w:jc w:val="both"/>
        <w:rPr>
          <w:rFonts w:eastAsia="Times New Roman" w:cs="Arial"/>
          <w:b/>
          <w:szCs w:val="24"/>
          <w:lang w:eastAsia="hr-HR"/>
        </w:rPr>
      </w:pPr>
    </w:p>
    <w:p w:rsidRPr="00E60DE4" w:rsidR="00E60DE4" w:rsidP="00E60DE4" w:rsidRDefault="00E60DE4" w14:paraId="25F9A279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>Sutkinja</w:t>
      </w:r>
      <w:r>
        <w:rPr>
          <w:rFonts w:eastAsia="Times New Roman" w:cs="Arial"/>
          <w:szCs w:val="24"/>
          <w:lang w:eastAsia="hr-HR"/>
        </w:rPr>
        <w:t xml:space="preserve"> ukazuje stečajnoj upraviteljici na njezinu</w:t>
      </w:r>
      <w:r w:rsidRPr="00E60DE4">
        <w:rPr>
          <w:rFonts w:eastAsia="Times New Roman" w:cs="Arial"/>
          <w:szCs w:val="24"/>
          <w:lang w:eastAsia="hr-HR"/>
        </w:rPr>
        <w:t xml:space="preserve"> dužnost da se određeno izjasni priznaje li ili osporava svaku prijavljenu tražbinu, sukladno čl. 260. st. 2. SZ-a.</w:t>
      </w:r>
    </w:p>
    <w:p w:rsidRPr="00E60DE4" w:rsidR="00E60DE4" w:rsidP="00E60DE4" w:rsidRDefault="00E60DE4" w14:paraId="74DAC708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E60DE4" w:rsidR="00E60DE4" w:rsidP="00E60DE4" w:rsidRDefault="00E60DE4" w14:paraId="08127E43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="00906438" w:rsidP="00E60DE4" w:rsidRDefault="00906438" w14:paraId="7C924ABC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bookmarkStart w:name="_Hlk219987497" w:id="2"/>
    </w:p>
    <w:p w:rsidRPr="00A5787F" w:rsidR="00E60DE4" w:rsidP="00E60DE4" w:rsidRDefault="00E60DE4" w14:paraId="558CA21B" w14:textId="3FB4223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5787F">
        <w:rPr>
          <w:rFonts w:eastAsia="Times New Roman" w:cs="Arial"/>
          <w:szCs w:val="24"/>
          <w:lang w:eastAsia="hr-HR"/>
        </w:rPr>
        <w:t xml:space="preserve">1. </w:t>
      </w:r>
      <w:r w:rsidRPr="00A5787F" w:rsidR="00A5787F">
        <w:rPr>
          <w:rFonts w:eastAsia="Times New Roman" w:cs="Arial"/>
          <w:bCs/>
          <w:szCs w:val="24"/>
          <w:lang w:eastAsia="hr-HR"/>
        </w:rPr>
        <w:t>MRVICA d.o.o., Poreč, Vladimira Nazora 7, OIB: 85673786292</w:t>
      </w:r>
      <w:r w:rsidRPr="00A5787F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A5787F" w:rsidR="00A5787F">
        <w:rPr>
          <w:rFonts w:eastAsia="Times New Roman" w:cs="Arial"/>
          <w:szCs w:val="24"/>
          <w:lang w:eastAsia="hr-HR"/>
        </w:rPr>
        <w:t xml:space="preserve">3.375,00 </w:t>
      </w:r>
      <w:r w:rsidRPr="00A5787F">
        <w:rPr>
          <w:rFonts w:eastAsia="Times New Roman" w:cs="Arial"/>
          <w:szCs w:val="24"/>
          <w:lang w:eastAsia="hr-HR"/>
        </w:rPr>
        <w:t xml:space="preserve">eura, </w:t>
      </w:r>
      <w:r w:rsidRPr="00A5787F" w:rsidR="00A5787F">
        <w:rPr>
          <w:rFonts w:eastAsia="Times New Roman" w:cs="Arial"/>
          <w:szCs w:val="24"/>
          <w:lang w:eastAsia="hr-HR"/>
        </w:rPr>
        <w:t>s osnova računa od 1/2024 do 12/2024, završnog računa za 2023.</w:t>
      </w:r>
    </w:p>
    <w:p w:rsidRPr="00A5787F" w:rsidR="00E60DE4" w:rsidP="00E60DE4" w:rsidRDefault="00E60DE4" w14:paraId="0F33DC33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A5787F" w:rsidR="00E60DE4" w:rsidP="00E60DE4" w:rsidRDefault="00E60DE4" w14:paraId="539343B4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5787F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A5787F" w:rsidR="00E60DE4" w:rsidP="00E60DE4" w:rsidRDefault="00E60DE4" w14:paraId="53992C8D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5787F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A5787F" w:rsidR="00E60DE4" w:rsidP="00E60DE4" w:rsidRDefault="00E60DE4" w14:paraId="364F0719" w14:textId="2B7D0D7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5787F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A5787F" w:rsidR="00A5787F">
        <w:rPr>
          <w:rFonts w:eastAsia="Times New Roman" w:cs="Arial"/>
          <w:bCs/>
          <w:szCs w:val="24"/>
          <w:lang w:eastAsia="hr-HR"/>
        </w:rPr>
        <w:t>MRVICA d.o.o., Poreč, Vladimira Nazora 7, OIB: 85673786292</w:t>
      </w:r>
      <w:r w:rsidRPr="00A5787F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A5787F" w:rsidR="00A5787F">
        <w:rPr>
          <w:rFonts w:eastAsia="Times New Roman" w:cs="Arial"/>
          <w:szCs w:val="24"/>
          <w:lang w:eastAsia="hr-HR"/>
        </w:rPr>
        <w:t xml:space="preserve">3.375,00 </w:t>
      </w:r>
      <w:r w:rsidRPr="00A5787F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E60DE4" w:rsidR="00E60DE4" w:rsidP="00415FDE" w:rsidRDefault="00E60DE4" w14:paraId="1A07DD0A" w14:textId="77777777">
      <w:pPr>
        <w:spacing w:after="0" w:line="240" w:lineRule="auto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415FDE" w:rsidR="00E60DE4" w:rsidP="00E60DE4" w:rsidRDefault="00E60DE4" w14:paraId="3AB79A4E" w14:textId="2169ED3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15FDE">
        <w:rPr>
          <w:rFonts w:eastAsia="Times New Roman" w:cs="Arial"/>
          <w:szCs w:val="24"/>
          <w:lang w:eastAsia="hr-HR"/>
        </w:rPr>
        <w:t xml:space="preserve">2. REPUBLIKA HRVATSKA, Ministarstvo financija, Porezna uprava, </w:t>
      </w:r>
      <w:r w:rsidRPr="00415FDE" w:rsidR="00415FDE">
        <w:rPr>
          <w:rFonts w:eastAsia="Times New Roman" w:cs="Arial"/>
          <w:szCs w:val="24"/>
          <w:lang w:eastAsia="hr-HR"/>
        </w:rPr>
        <w:t xml:space="preserve">Zagreb, </w:t>
      </w:r>
      <w:r w:rsidRPr="00415FDE">
        <w:rPr>
          <w:rFonts w:eastAsia="Times New Roman" w:cs="Arial"/>
          <w:szCs w:val="24"/>
          <w:lang w:eastAsia="hr-HR"/>
        </w:rPr>
        <w:t xml:space="preserve">Katančićeva 5, OIB: </w:t>
      </w:r>
      <w:r w:rsidRPr="00415FDE" w:rsidR="00415FDE">
        <w:rPr>
          <w:rFonts w:eastAsia="Times New Roman" w:cs="Arial"/>
          <w:szCs w:val="24"/>
          <w:lang w:eastAsia="hr-HR"/>
        </w:rPr>
        <w:t>18683136487</w:t>
      </w:r>
      <w:r w:rsidRPr="00415FDE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415FDE" w:rsidR="00415FDE">
        <w:rPr>
          <w:rFonts w:eastAsia="Times New Roman" w:cs="Arial"/>
          <w:szCs w:val="24"/>
          <w:lang w:eastAsia="hr-HR"/>
        </w:rPr>
        <w:t>2.430,26</w:t>
      </w:r>
      <w:r w:rsidRPr="00415FDE">
        <w:rPr>
          <w:rFonts w:eastAsia="Times New Roman" w:cs="Arial"/>
          <w:szCs w:val="24"/>
          <w:lang w:eastAsia="hr-HR"/>
        </w:rPr>
        <w:t xml:space="preserve"> eura</w:t>
      </w:r>
      <w:r w:rsidRPr="00415FDE" w:rsidR="00415FDE">
        <w:rPr>
          <w:rFonts w:eastAsia="Times New Roman" w:cs="Arial"/>
          <w:szCs w:val="24"/>
          <w:lang w:eastAsia="hr-HR"/>
        </w:rPr>
        <w:t xml:space="preserve">, s osnova prijave poreza na dobit za 2023., rješenja MF PU od 7.6.2024., ovjerenog </w:t>
      </w:r>
      <w:proofErr w:type="spellStart"/>
      <w:r w:rsidRPr="00415FDE" w:rsidR="00415FDE">
        <w:rPr>
          <w:rFonts w:eastAsia="Times New Roman" w:cs="Arial"/>
          <w:szCs w:val="24"/>
          <w:lang w:eastAsia="hr-HR"/>
        </w:rPr>
        <w:t>izlista</w:t>
      </w:r>
      <w:proofErr w:type="spellEnd"/>
      <w:r w:rsidRPr="00415FDE" w:rsidR="00415FDE">
        <w:rPr>
          <w:rFonts w:eastAsia="Times New Roman" w:cs="Arial"/>
          <w:szCs w:val="24"/>
          <w:lang w:eastAsia="hr-HR"/>
        </w:rPr>
        <w:t xml:space="preserve"> iz </w:t>
      </w:r>
      <w:proofErr w:type="spellStart"/>
      <w:r w:rsidRPr="00415FDE" w:rsidR="00415FDE">
        <w:rPr>
          <w:rFonts w:eastAsia="Times New Roman" w:cs="Arial"/>
          <w:szCs w:val="24"/>
          <w:lang w:eastAsia="hr-HR"/>
        </w:rPr>
        <w:t>infor</w:t>
      </w:r>
      <w:proofErr w:type="spellEnd"/>
      <w:r w:rsidRPr="00415FDE" w:rsidR="00415FDE">
        <w:rPr>
          <w:rFonts w:eastAsia="Times New Roman" w:cs="Arial"/>
          <w:szCs w:val="24"/>
          <w:lang w:eastAsia="hr-HR"/>
        </w:rPr>
        <w:t xml:space="preserve">. sustava PU, ovjerene </w:t>
      </w:r>
      <w:proofErr w:type="spellStart"/>
      <w:r w:rsidRPr="00415FDE" w:rsidR="00415FDE">
        <w:rPr>
          <w:rFonts w:eastAsia="Times New Roman" w:cs="Arial"/>
          <w:szCs w:val="24"/>
          <w:lang w:eastAsia="hr-HR"/>
        </w:rPr>
        <w:t>prelike</w:t>
      </w:r>
      <w:proofErr w:type="spellEnd"/>
      <w:r w:rsidRPr="00415FDE" w:rsidR="00415FDE">
        <w:rPr>
          <w:rFonts w:eastAsia="Times New Roman" w:cs="Arial"/>
          <w:szCs w:val="24"/>
          <w:lang w:eastAsia="hr-HR"/>
        </w:rPr>
        <w:t xml:space="preserve"> ovršnih isprava, obračuna kamata</w:t>
      </w:r>
      <w:r w:rsidRPr="00415FDE">
        <w:rPr>
          <w:rFonts w:eastAsia="Times New Roman" w:cs="Arial"/>
          <w:szCs w:val="24"/>
          <w:lang w:eastAsia="hr-HR"/>
        </w:rPr>
        <w:t>.</w:t>
      </w:r>
    </w:p>
    <w:p w:rsidRPr="00415FDE" w:rsidR="00E60DE4" w:rsidP="00E60DE4" w:rsidRDefault="00E60DE4" w14:paraId="30A77BBA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15FDE" w:rsidR="00E60DE4" w:rsidP="00E60DE4" w:rsidRDefault="00E60DE4" w14:paraId="24425CCC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15FDE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415FDE" w:rsidR="00E60DE4" w:rsidP="00E60DE4" w:rsidRDefault="00E60DE4" w14:paraId="20EEC9DD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15FDE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415FDE" w:rsidR="00E60DE4" w:rsidP="00E60DE4" w:rsidRDefault="00E60DE4" w14:paraId="03C2EF44" w14:textId="05B12F8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15FDE">
        <w:rPr>
          <w:rFonts w:eastAsia="Times New Roman" w:cs="Arial"/>
          <w:szCs w:val="24"/>
          <w:lang w:eastAsia="hr-HR"/>
        </w:rPr>
        <w:t xml:space="preserve">Sutkinja objavljuje da se tražbina stečajnog vjerovnika REPUBLIKE HRVATSKE, Ministarstva financija, Porezne uprave, </w:t>
      </w:r>
      <w:r w:rsidRPr="00415FDE" w:rsidR="00415FDE">
        <w:rPr>
          <w:rFonts w:eastAsia="Times New Roman" w:cs="Arial"/>
          <w:szCs w:val="24"/>
          <w:lang w:eastAsia="hr-HR"/>
        </w:rPr>
        <w:t>Zagreb, Katančićeva 5, OIB: 18683136487</w:t>
      </w:r>
      <w:r w:rsidRPr="00415FDE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415FDE" w:rsidR="00415FDE">
        <w:rPr>
          <w:rFonts w:eastAsia="Times New Roman" w:cs="Arial"/>
          <w:szCs w:val="24"/>
          <w:lang w:eastAsia="hr-HR"/>
        </w:rPr>
        <w:t xml:space="preserve">2.430,26 </w:t>
      </w:r>
      <w:r w:rsidRPr="00415FDE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E60DE4" w:rsidR="00E60DE4" w:rsidP="00E60DE4" w:rsidRDefault="00E60DE4" w14:paraId="6861BE38" w14:textId="77777777">
      <w:pPr>
        <w:spacing w:after="0" w:line="240" w:lineRule="auto"/>
        <w:jc w:val="both"/>
        <w:rPr>
          <w:rFonts w:eastAsia="Times New Roman" w:cs="Arial"/>
          <w:color w:val="31849B"/>
          <w:szCs w:val="24"/>
          <w:lang w:eastAsia="hr-HR"/>
        </w:rPr>
      </w:pPr>
    </w:p>
    <w:p w:rsidRPr="001B6347" w:rsidR="00E60DE4" w:rsidP="00E60DE4" w:rsidRDefault="00E60DE4" w14:paraId="08CB653B" w14:textId="73C53A0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B6347">
        <w:rPr>
          <w:rFonts w:eastAsia="Times New Roman" w:cs="Arial"/>
          <w:szCs w:val="24"/>
          <w:lang w:eastAsia="hr-HR"/>
        </w:rPr>
        <w:t xml:space="preserve">3. </w:t>
      </w:r>
      <w:r w:rsidRPr="001B6347" w:rsidR="00A22311">
        <w:rPr>
          <w:rFonts w:eastAsia="Times New Roman" w:cs="Arial"/>
          <w:szCs w:val="24"/>
          <w:lang w:eastAsia="hr-HR"/>
        </w:rPr>
        <w:t>FINANCIJSKA AGENCIJA</w:t>
      </w:r>
      <w:r w:rsidRPr="001B6347" w:rsidR="00025AB7">
        <w:rPr>
          <w:rFonts w:eastAsia="Times New Roman" w:cs="Arial"/>
          <w:szCs w:val="24"/>
          <w:lang w:eastAsia="hr-HR"/>
        </w:rPr>
        <w:t>, Zagreb, Ul. Grada Vukovara 70, OIB: 8582113036</w:t>
      </w:r>
      <w:r w:rsidRPr="001B6347">
        <w:rPr>
          <w:rFonts w:eastAsia="Times New Roman" w:cs="Arial"/>
          <w:szCs w:val="24"/>
          <w:lang w:eastAsia="hr-HR"/>
        </w:rPr>
        <w:t>, prijavi</w:t>
      </w:r>
      <w:r w:rsidRPr="001B6347" w:rsidR="00025AB7">
        <w:rPr>
          <w:rFonts w:eastAsia="Times New Roman" w:cs="Arial"/>
          <w:szCs w:val="24"/>
          <w:lang w:eastAsia="hr-HR"/>
        </w:rPr>
        <w:t>la</w:t>
      </w:r>
      <w:r w:rsidRPr="001B6347">
        <w:rPr>
          <w:rFonts w:eastAsia="Times New Roman" w:cs="Arial"/>
          <w:szCs w:val="24"/>
          <w:lang w:eastAsia="hr-HR"/>
        </w:rPr>
        <w:t xml:space="preserve"> je tražbinu u iznosu od </w:t>
      </w:r>
      <w:r w:rsidRPr="001B6347" w:rsidR="001B6347">
        <w:rPr>
          <w:rFonts w:eastAsia="Times New Roman" w:cs="Arial"/>
          <w:szCs w:val="24"/>
          <w:lang w:eastAsia="hr-HR"/>
        </w:rPr>
        <w:t xml:space="preserve">132,72 </w:t>
      </w:r>
      <w:r w:rsidRPr="001B6347">
        <w:rPr>
          <w:rFonts w:eastAsia="Times New Roman" w:cs="Arial"/>
          <w:szCs w:val="24"/>
          <w:lang w:eastAsia="hr-HR"/>
        </w:rPr>
        <w:t>eura</w:t>
      </w:r>
      <w:r w:rsidRPr="001B6347" w:rsidR="001B6347">
        <w:rPr>
          <w:rFonts w:eastAsia="Times New Roman" w:cs="Arial"/>
          <w:szCs w:val="24"/>
          <w:lang w:eastAsia="hr-HR"/>
        </w:rPr>
        <w:t xml:space="preserve">, s osnova izvadaka otvorenih </w:t>
      </w:r>
      <w:bookmarkEnd w:id="2"/>
      <w:r w:rsidRPr="001B6347" w:rsidR="001B6347">
        <w:rPr>
          <w:rFonts w:eastAsia="Times New Roman" w:cs="Arial"/>
          <w:szCs w:val="24"/>
          <w:lang w:eastAsia="hr-HR"/>
        </w:rPr>
        <w:t>stavki, računa</w:t>
      </w:r>
      <w:r w:rsidRPr="001B6347">
        <w:rPr>
          <w:rFonts w:eastAsia="Times New Roman" w:cs="Arial"/>
          <w:szCs w:val="24"/>
          <w:lang w:eastAsia="hr-HR"/>
        </w:rPr>
        <w:t>.</w:t>
      </w:r>
    </w:p>
    <w:p w:rsidRPr="001B6347" w:rsidR="00E60DE4" w:rsidP="00E60DE4" w:rsidRDefault="00E60DE4" w14:paraId="7DF737B6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B6347" w:rsidR="00E60DE4" w:rsidP="00E60DE4" w:rsidRDefault="00E60DE4" w14:paraId="10213290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B6347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1B6347" w:rsidR="00E60DE4" w:rsidP="00E60DE4" w:rsidRDefault="00E60DE4" w14:paraId="649D7216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B6347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1B6347" w:rsidR="00E60DE4" w:rsidP="00E60DE4" w:rsidRDefault="00E60DE4" w14:paraId="072EA38B" w14:textId="2E61825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B6347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1B6347" w:rsidR="00A22311">
        <w:rPr>
          <w:rFonts w:eastAsia="Times New Roman" w:cs="Arial"/>
          <w:szCs w:val="24"/>
          <w:lang w:eastAsia="hr-HR"/>
        </w:rPr>
        <w:t>FINANCIJSKE AGENCIJE</w:t>
      </w:r>
      <w:r w:rsidRPr="001B6347" w:rsidR="001B6347">
        <w:rPr>
          <w:rFonts w:eastAsia="Times New Roman" w:cs="Arial"/>
          <w:szCs w:val="24"/>
          <w:lang w:eastAsia="hr-HR"/>
        </w:rPr>
        <w:t>, Zagreb, Ul. Grada Vukovara 70, OIB: 8582113036</w:t>
      </w:r>
      <w:r w:rsidRPr="001B6347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1B6347" w:rsidR="001B6347">
        <w:rPr>
          <w:rFonts w:eastAsia="Times New Roman" w:cs="Arial"/>
          <w:szCs w:val="24"/>
          <w:lang w:eastAsia="hr-HR"/>
        </w:rPr>
        <w:t xml:space="preserve">132,72 </w:t>
      </w:r>
      <w:r w:rsidRPr="001B6347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Pr="00E60DE4" w:rsidR="00E60DE4" w:rsidP="00E60DE4" w:rsidRDefault="00E60DE4" w14:paraId="752489B3" w14:textId="77777777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="00C74480" w:rsidP="00E60DE4" w:rsidRDefault="00C74480" w14:paraId="36809550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60DE4" w:rsidR="00E60DE4" w:rsidP="00E60DE4" w:rsidRDefault="00E60DE4" w14:paraId="0CBC5549" w14:textId="19B4572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 xml:space="preserve">Sutkinja donosi </w:t>
      </w:r>
    </w:p>
    <w:p w:rsidRPr="00E60DE4" w:rsidR="00E60DE4" w:rsidP="00E60DE4" w:rsidRDefault="00E60DE4" w14:paraId="30209003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E60DE4" w:rsidR="00E60DE4" w:rsidP="00E60DE4" w:rsidRDefault="00E60DE4" w14:paraId="6C41894C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>r j e š e nj e</w:t>
      </w:r>
    </w:p>
    <w:p w:rsidRPr="00E60DE4" w:rsidR="00E60DE4" w:rsidP="00E60DE4" w:rsidRDefault="00E60DE4" w14:paraId="293D0A05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E60DE4" w:rsidR="00E60DE4" w:rsidP="00E60DE4" w:rsidRDefault="00E60DE4" w14:paraId="25B61A64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>Budući da su ispitane sve prijavljene tražbine, nakon što sutkinja sastavi posebnu tablicu ispitanih tražbina, rješenje o tome u kojem su iznosu i u kojem isplatnom redu utvrđene biti će objavljeno na mrežnoj stranici e-oglasna ploča sudova (čl. 265. st. 2. SZ-</w:t>
      </w:r>
      <w:r>
        <w:rPr>
          <w:rFonts w:eastAsia="Times New Roman" w:cs="Arial"/>
          <w:szCs w:val="24"/>
          <w:lang w:eastAsia="hr-HR"/>
        </w:rPr>
        <w:t>a), te će se dostaviti stečajnoj</w:t>
      </w:r>
      <w:r w:rsidRPr="00E60DE4">
        <w:rPr>
          <w:rFonts w:eastAsia="Times New Roman" w:cs="Arial"/>
          <w:szCs w:val="24"/>
          <w:lang w:eastAsia="hr-HR"/>
        </w:rPr>
        <w:t xml:space="preserve"> upravitelj</w:t>
      </w:r>
      <w:r>
        <w:rPr>
          <w:rFonts w:eastAsia="Times New Roman" w:cs="Arial"/>
          <w:szCs w:val="24"/>
          <w:lang w:eastAsia="hr-HR"/>
        </w:rPr>
        <w:t>ici</w:t>
      </w:r>
      <w:r w:rsidRPr="00E60DE4">
        <w:rPr>
          <w:rFonts w:eastAsia="Times New Roman" w:cs="Arial"/>
          <w:szCs w:val="24"/>
          <w:lang w:eastAsia="hr-HR"/>
        </w:rPr>
        <w:t>.</w:t>
      </w:r>
    </w:p>
    <w:p w:rsidRPr="00E60DE4" w:rsidR="00E60DE4" w:rsidP="00E60DE4" w:rsidRDefault="00E60DE4" w14:paraId="561F271F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3B1660" w:rsidR="00E60DE4" w:rsidP="00E60DE4" w:rsidRDefault="00E60DE4" w14:paraId="042CC454" w14:textId="1024EBE1">
      <w:pPr>
        <w:spacing w:after="0" w:line="240" w:lineRule="auto"/>
        <w:ind w:firstLine="720"/>
        <w:jc w:val="both"/>
        <w:rPr>
          <w:rFonts w:eastAsia="Times New Roman" w:cs="Arial"/>
          <w:color w:val="000000" w:themeColor="text1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</w:t>
      </w:r>
      <w:r w:rsidRPr="003B1660">
        <w:rPr>
          <w:rFonts w:eastAsia="Times New Roman" w:cs="Arial"/>
          <w:color w:val="000000" w:themeColor="text1"/>
          <w:szCs w:val="24"/>
          <w:lang w:eastAsia="hr-HR"/>
        </w:rPr>
        <w:t>u 12:</w:t>
      </w:r>
      <w:r w:rsidRPr="003B1660" w:rsidR="003B1660">
        <w:rPr>
          <w:rFonts w:eastAsia="Times New Roman" w:cs="Arial"/>
          <w:color w:val="000000" w:themeColor="text1"/>
          <w:szCs w:val="24"/>
          <w:lang w:eastAsia="hr-HR"/>
        </w:rPr>
        <w:t>3</w:t>
      </w:r>
      <w:r w:rsidRPr="003B1660">
        <w:rPr>
          <w:rFonts w:eastAsia="Times New Roman" w:cs="Arial"/>
          <w:color w:val="000000" w:themeColor="text1"/>
          <w:szCs w:val="24"/>
          <w:lang w:eastAsia="hr-HR"/>
        </w:rPr>
        <w:t>5 sati.</w:t>
      </w:r>
    </w:p>
    <w:p w:rsidRPr="00E60DE4" w:rsidR="00E60DE4" w:rsidP="00E60DE4" w:rsidRDefault="00E60DE4" w14:paraId="44748BDA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E60DE4" w:rsidR="00E60DE4" w:rsidP="00E60DE4" w:rsidRDefault="00E60DE4" w14:paraId="46261305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lastRenderedPageBreak/>
        <w:t xml:space="preserve">Otvara se </w:t>
      </w:r>
    </w:p>
    <w:p w:rsidRPr="00E60DE4" w:rsidR="00E60DE4" w:rsidP="00E60DE4" w:rsidRDefault="00E60DE4" w14:paraId="3DB48514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E60DE4" w:rsidR="00E60DE4" w:rsidP="00E60DE4" w:rsidRDefault="00E60DE4" w14:paraId="51621712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E60DE4" w:rsidR="00E60DE4" w:rsidP="00E60DE4" w:rsidRDefault="00E60DE4" w14:paraId="3B1C0054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E60DE4" w:rsidR="00E60DE4" w:rsidP="00E60DE4" w:rsidRDefault="00E60DE4" w14:paraId="3C457AD8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E60DE4">
        <w:rPr>
          <w:rFonts w:eastAsia="Times New Roman" w:cs="Arial"/>
          <w:szCs w:val="24"/>
          <w:lang w:eastAsia="hr-HR"/>
        </w:rPr>
        <w:tab/>
        <w:t>Utvrđuje se da je stečajn</w:t>
      </w:r>
      <w:r>
        <w:rPr>
          <w:rFonts w:eastAsia="Times New Roman" w:cs="Arial"/>
          <w:szCs w:val="24"/>
          <w:lang w:eastAsia="hr-HR"/>
        </w:rPr>
        <w:t>a</w:t>
      </w:r>
      <w:r w:rsidRPr="00E60DE4">
        <w:rPr>
          <w:rFonts w:eastAsia="Times New Roman" w:cs="Arial"/>
          <w:szCs w:val="24"/>
          <w:lang w:eastAsia="hr-HR"/>
        </w:rPr>
        <w:t xml:space="preserve"> upravitelj</w:t>
      </w:r>
      <w:r>
        <w:rPr>
          <w:rFonts w:eastAsia="Times New Roman" w:cs="Arial"/>
          <w:szCs w:val="24"/>
          <w:lang w:eastAsia="hr-HR"/>
        </w:rPr>
        <w:t>ica podnijela</w:t>
      </w:r>
      <w:r w:rsidRPr="00E60DE4">
        <w:rPr>
          <w:rFonts w:eastAsia="Times New Roman" w:cs="Arial"/>
          <w:szCs w:val="24"/>
          <w:lang w:eastAsia="hr-HR"/>
        </w:rPr>
        <w:t xml:space="preserve"> izvješće o gospodarskom položaju dužnika i njegovim uzrocima, a koji će obrazložiti nazočnim vjerovnicima.</w:t>
      </w:r>
    </w:p>
    <w:p w:rsidRPr="00E60DE4" w:rsidR="00E60DE4" w:rsidP="00E60DE4" w:rsidRDefault="00E60DE4" w14:paraId="508692A0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3B6D85" w:rsidR="00E60DE4" w:rsidP="00E60DE4" w:rsidRDefault="00E60DE4" w14:paraId="55B3DC04" w14:textId="77777777">
      <w:pPr>
        <w:spacing w:after="0" w:line="240" w:lineRule="auto"/>
        <w:jc w:val="both"/>
        <w:rPr>
          <w:rFonts w:eastAsia="Times New Roman" w:cs="Arial"/>
          <w:color w:val="000000" w:themeColor="text1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>Stečajna</w:t>
      </w:r>
      <w:r w:rsidRPr="00E60DE4">
        <w:rPr>
          <w:rFonts w:eastAsia="Times New Roman" w:cs="Arial"/>
          <w:szCs w:val="24"/>
          <w:lang w:eastAsia="hr-HR"/>
        </w:rPr>
        <w:t xml:space="preserve"> upravitelj</w:t>
      </w:r>
      <w:r>
        <w:rPr>
          <w:rFonts w:eastAsia="Times New Roman" w:cs="Arial"/>
          <w:szCs w:val="24"/>
          <w:lang w:eastAsia="hr-HR"/>
        </w:rPr>
        <w:t>ica</w:t>
      </w:r>
      <w:r w:rsidRPr="00E60DE4">
        <w:rPr>
          <w:rFonts w:eastAsia="Times New Roman" w:cs="Arial"/>
          <w:szCs w:val="24"/>
          <w:lang w:eastAsia="hr-HR"/>
        </w:rPr>
        <w:t xml:space="preserve"> usmeno izlaže kao u pisanom izvješću podnesenom za </w:t>
      </w:r>
      <w:r w:rsidRPr="003B6D85">
        <w:rPr>
          <w:rFonts w:eastAsia="Times New Roman" w:cs="Arial"/>
          <w:color w:val="000000" w:themeColor="text1"/>
          <w:szCs w:val="24"/>
          <w:lang w:eastAsia="hr-HR"/>
        </w:rPr>
        <w:t>ovo ročište, kako slijedi:</w:t>
      </w:r>
    </w:p>
    <w:p w:rsidRPr="003B6D85" w:rsidR="00E60DE4" w:rsidP="003B6D85" w:rsidRDefault="003B6D85" w14:paraId="700C61C3" w14:textId="4060113D">
      <w:pPr>
        <w:spacing w:after="0" w:line="240" w:lineRule="auto"/>
        <w:ind w:firstLine="708"/>
        <w:contextualSpacing/>
        <w:jc w:val="both"/>
        <w:rPr>
          <w:rFonts w:eastAsia="Times New Roman" w:cs="Arial"/>
          <w:color w:val="000000" w:themeColor="text1"/>
          <w:szCs w:val="24"/>
          <w:lang w:eastAsia="hr-HR"/>
        </w:rPr>
      </w:pPr>
      <w:r w:rsidRPr="003B6D85">
        <w:rPr>
          <w:rFonts w:eastAsia="Times New Roman" w:cs="Arial"/>
          <w:color w:val="000000" w:themeColor="text1"/>
          <w:szCs w:val="24"/>
          <w:lang w:eastAsia="hr-HR"/>
        </w:rPr>
        <w:t xml:space="preserve">Bazirala sam se na navodima iz prijedloga predlagatelja za otvaranje stečajnog postupka o tome da bi imovinu stečajnog dužnika činile tražbine prema trećima. Međutim, kako sam i u izvješću navela prema važećoj dokumentaciji smatram kako ne postoji potraživanje stečajnog dužnika prema Poreznoj upravi a u stečajnom postupku koji se vodi u Republici Sloveniji ovaj stečajni dužnik nije prijavio tražbinu. Prema očitovanju i dokumentaciji koju je dostavila stečajna upraviteljica iz Slovenije proizlazi da u poslovnoj dokumentaciji društva INHOME d.o.o. u stečaju nije evidentirana tražbina društva INHOME POREČ d.o.o. Uz očitovanje dostavila je i tablice prijava tražbina i rješenje o utvrđenim tražbinama. Sva imovina navedenog društva u Sloveniji je opterećena </w:t>
      </w:r>
      <w:proofErr w:type="spellStart"/>
      <w:r w:rsidRPr="003B6D85">
        <w:rPr>
          <w:rFonts w:eastAsia="Times New Roman" w:cs="Arial"/>
          <w:color w:val="000000" w:themeColor="text1"/>
          <w:szCs w:val="24"/>
          <w:lang w:eastAsia="hr-HR"/>
        </w:rPr>
        <w:t>razlučnim</w:t>
      </w:r>
      <w:proofErr w:type="spellEnd"/>
      <w:r w:rsidRPr="003B6D85">
        <w:rPr>
          <w:rFonts w:eastAsia="Times New Roman" w:cs="Arial"/>
          <w:color w:val="000000" w:themeColor="text1"/>
          <w:szCs w:val="24"/>
          <w:lang w:eastAsia="hr-HR"/>
        </w:rPr>
        <w:t xml:space="preserve"> pravima te i u slučaju da je tražbina našeg stečajnog dužnika bila prijavljena i utvrđena ne bi mogla biti namirena jer nema slobodne imovine.</w:t>
      </w:r>
    </w:p>
    <w:p w:rsidRPr="003B6D85" w:rsidR="003B6D85" w:rsidP="00E60DE4" w:rsidRDefault="003B6D85" w14:paraId="5D340B1C" w14:textId="77777777">
      <w:pPr>
        <w:spacing w:after="0" w:line="240" w:lineRule="auto"/>
        <w:ind w:left="720"/>
        <w:contextualSpacing/>
        <w:jc w:val="both"/>
        <w:rPr>
          <w:rFonts w:eastAsia="Times New Roman" w:cs="Arial"/>
          <w:color w:val="000000" w:themeColor="text1"/>
          <w:szCs w:val="24"/>
          <w:lang w:eastAsia="hr-HR"/>
        </w:rPr>
      </w:pPr>
    </w:p>
    <w:p w:rsidR="003B6D85" w:rsidP="003B6D85" w:rsidRDefault="003B6D85" w14:paraId="49218B52" w14:textId="1318AA25">
      <w:pPr>
        <w:spacing w:after="0" w:line="240" w:lineRule="auto"/>
        <w:ind w:firstLine="708"/>
        <w:contextualSpacing/>
        <w:jc w:val="both"/>
        <w:rPr>
          <w:rFonts w:eastAsia="Times New Roman" w:cs="Arial"/>
          <w:color w:val="000000" w:themeColor="text1"/>
          <w:szCs w:val="24"/>
          <w:lang w:eastAsia="hr-HR"/>
        </w:rPr>
      </w:pPr>
      <w:r w:rsidRPr="003B6D85">
        <w:rPr>
          <w:rFonts w:eastAsia="Times New Roman" w:cs="Arial"/>
          <w:color w:val="000000" w:themeColor="text1"/>
          <w:szCs w:val="24"/>
          <w:lang w:eastAsia="hr-HR"/>
        </w:rPr>
        <w:t>Vjerovnik MRVICA d.o.o. navodi da će zatražiti dodatno pojašnjenje Porezne uprave u vezi potraživanja ovog stečajnog dužnika prema Poreznoj upravi.</w:t>
      </w:r>
    </w:p>
    <w:p w:rsidR="001A34F4" w:rsidP="003B6D85" w:rsidRDefault="001A34F4" w14:paraId="55FDCC5A" w14:textId="77777777">
      <w:pPr>
        <w:spacing w:after="0" w:line="240" w:lineRule="auto"/>
        <w:ind w:firstLine="708"/>
        <w:contextualSpacing/>
        <w:jc w:val="both"/>
        <w:rPr>
          <w:rFonts w:eastAsia="Times New Roman" w:cs="Arial"/>
          <w:color w:val="000000" w:themeColor="text1"/>
          <w:szCs w:val="24"/>
          <w:lang w:eastAsia="hr-HR"/>
        </w:rPr>
      </w:pPr>
    </w:p>
    <w:p w:rsidRPr="003B6D85" w:rsidR="001A34F4" w:rsidP="003B6D85" w:rsidRDefault="001A34F4" w14:paraId="774BC16D" w14:textId="154B929A">
      <w:pPr>
        <w:spacing w:after="0" w:line="240" w:lineRule="auto"/>
        <w:ind w:firstLine="708"/>
        <w:contextualSpacing/>
        <w:jc w:val="both"/>
        <w:rPr>
          <w:rFonts w:eastAsia="Times New Roman" w:cs="Arial"/>
          <w:color w:val="000000" w:themeColor="text1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Stečajna</w:t>
      </w:r>
      <w:r w:rsidRPr="00E60DE4">
        <w:rPr>
          <w:rFonts w:eastAsia="Times New Roman" w:cs="Arial"/>
          <w:szCs w:val="24"/>
          <w:lang w:eastAsia="hr-HR"/>
        </w:rPr>
        <w:t xml:space="preserve"> upravitelj</w:t>
      </w:r>
      <w:r>
        <w:rPr>
          <w:rFonts w:eastAsia="Times New Roman" w:cs="Arial"/>
          <w:szCs w:val="24"/>
          <w:lang w:eastAsia="hr-HR"/>
        </w:rPr>
        <w:t>ica navodi da je u izvješću navela kako je Porezna uprava izvršila prijeboj tražbine sa tražbinom stečajnog dužnika od 5.369,29 eura o čemu je dostavljen i dokaz uz izvješće.</w:t>
      </w:r>
    </w:p>
    <w:p w:rsidRPr="00E60DE4" w:rsidR="00E60DE4" w:rsidP="00E60DE4" w:rsidRDefault="00907E1A" w14:paraId="74A774FE" w14:textId="7BFB97A1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</w:r>
    </w:p>
    <w:p w:rsidRPr="00E60DE4" w:rsidR="00E60DE4" w:rsidP="00E60DE4" w:rsidRDefault="00E60DE4" w14:paraId="787ACFCA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E60DE4">
        <w:rPr>
          <w:rFonts w:eastAsia="Times New Roman" w:cs="Arial"/>
          <w:color w:val="000000"/>
          <w:szCs w:val="24"/>
          <w:lang w:eastAsia="hr-HR"/>
        </w:rPr>
        <w:tab/>
        <w:t xml:space="preserve">Skupština vjerovnika jednoglasno donosi sljedeće odluke: </w:t>
      </w:r>
    </w:p>
    <w:p w:rsidRPr="00E60DE4" w:rsidR="00E60DE4" w:rsidP="00E60DE4" w:rsidRDefault="00E60DE4" w14:paraId="1A82608A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F50CD8" w:rsidR="00E60DE4" w:rsidP="00E60DE4" w:rsidRDefault="00F50CD8" w14:paraId="16BE3C11" w14:textId="644083AE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color w:val="000000" w:themeColor="text1"/>
          <w:szCs w:val="24"/>
          <w:lang w:eastAsia="hr-HR"/>
        </w:rPr>
      </w:pPr>
      <w:r w:rsidRPr="00F50CD8">
        <w:rPr>
          <w:rFonts w:eastAsia="Times New Roman" w:cs="Arial"/>
          <w:color w:val="000000" w:themeColor="text1"/>
          <w:szCs w:val="24"/>
          <w:lang w:eastAsia="hr-HR"/>
        </w:rPr>
        <w:t>Vjerovnik Republika Hrvatska navodi da p</w:t>
      </w:r>
      <w:r w:rsidRPr="00F50CD8" w:rsidR="00E60DE4">
        <w:rPr>
          <w:rFonts w:eastAsia="Times New Roman" w:cs="Arial"/>
          <w:color w:val="000000" w:themeColor="text1"/>
          <w:szCs w:val="24"/>
          <w:lang w:eastAsia="hr-HR"/>
        </w:rPr>
        <w:t>rihvaća izvješće stečajne upraviteljice</w:t>
      </w:r>
      <w:r w:rsidRPr="00F50CD8">
        <w:rPr>
          <w:rFonts w:eastAsia="Times New Roman" w:cs="Arial"/>
          <w:color w:val="000000" w:themeColor="text1"/>
          <w:szCs w:val="24"/>
          <w:lang w:eastAsia="hr-HR"/>
        </w:rPr>
        <w:t xml:space="preserve"> a vjerovnik MRVICA d.o.o. ga prihvaća osim u dijelu koji se odnosi na potraživanje prema Poreznoj upravi</w:t>
      </w:r>
      <w:r w:rsidRPr="00F50CD8" w:rsidR="00E60DE4">
        <w:rPr>
          <w:rFonts w:eastAsia="Times New Roman" w:cs="Arial"/>
          <w:color w:val="000000" w:themeColor="text1"/>
          <w:szCs w:val="24"/>
          <w:lang w:eastAsia="hr-HR"/>
        </w:rPr>
        <w:t>.</w:t>
      </w:r>
    </w:p>
    <w:p w:rsidRPr="00E60DE4" w:rsidR="00E60DE4" w:rsidP="00E60DE4" w:rsidRDefault="00E60DE4" w14:paraId="6A25EB59" w14:textId="77777777">
      <w:pPr>
        <w:spacing w:after="0" w:line="240" w:lineRule="auto"/>
        <w:jc w:val="both"/>
        <w:rPr>
          <w:rFonts w:eastAsia="Times New Roman" w:cs="Arial"/>
          <w:color w:val="E36C0A"/>
          <w:szCs w:val="24"/>
          <w:lang w:eastAsia="hr-HR"/>
        </w:rPr>
      </w:pPr>
    </w:p>
    <w:p w:rsidRPr="00C74480" w:rsidR="00E60DE4" w:rsidP="00E60DE4" w:rsidRDefault="00E60DE4" w14:paraId="6CBB8D5D" w14:textId="40E322EC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000000" w:themeColor="text1"/>
          <w:szCs w:val="24"/>
          <w:lang w:eastAsia="hr-HR"/>
        </w:rPr>
      </w:pPr>
      <w:r w:rsidRPr="00C74480">
        <w:rPr>
          <w:rFonts w:eastAsia="Times New Roman" w:cs="Arial"/>
          <w:color w:val="000000" w:themeColor="text1"/>
          <w:szCs w:val="24"/>
          <w:lang w:eastAsia="hr-HR"/>
        </w:rPr>
        <w:tab/>
        <w:t xml:space="preserve">S obzirom da se ročište održava </w:t>
      </w:r>
      <w:r w:rsidRPr="00C74480" w:rsidR="00907E1A">
        <w:rPr>
          <w:rFonts w:eastAsia="Times New Roman" w:cs="Arial"/>
          <w:color w:val="000000" w:themeColor="text1"/>
          <w:szCs w:val="24"/>
          <w:lang w:eastAsia="hr-HR"/>
        </w:rPr>
        <w:t xml:space="preserve">i </w:t>
      </w:r>
      <w:r w:rsidRPr="00C74480">
        <w:rPr>
          <w:rFonts w:eastAsia="Times New Roman" w:cs="Arial"/>
          <w:color w:val="000000" w:themeColor="text1"/>
          <w:szCs w:val="24"/>
          <w:lang w:eastAsia="hr-HR"/>
        </w:rPr>
        <w:t xml:space="preserve">na daljinu, </w:t>
      </w:r>
      <w:r w:rsidRPr="00C74480" w:rsidR="00906438">
        <w:rPr>
          <w:rFonts w:eastAsia="Times New Roman" w:cs="Arial"/>
          <w:color w:val="000000" w:themeColor="text1"/>
          <w:szCs w:val="24"/>
          <w:lang w:eastAsia="hr-HR"/>
        </w:rPr>
        <w:t>prisutni</w:t>
      </w:r>
      <w:r w:rsidRPr="00C74480">
        <w:rPr>
          <w:rFonts w:eastAsia="Times New Roman" w:cs="Arial"/>
          <w:color w:val="000000" w:themeColor="text1"/>
          <w:szCs w:val="24"/>
          <w:lang w:eastAsia="hr-HR"/>
        </w:rPr>
        <w:t xml:space="preserve"> </w:t>
      </w:r>
      <w:r w:rsidRPr="00C74480" w:rsidR="00907E1A">
        <w:rPr>
          <w:rFonts w:eastAsia="Times New Roman" w:cs="Arial"/>
          <w:color w:val="000000" w:themeColor="text1"/>
          <w:szCs w:val="24"/>
          <w:lang w:eastAsia="hr-HR"/>
        </w:rPr>
        <w:t xml:space="preserve">na daljinu </w:t>
      </w:r>
      <w:r w:rsidRPr="00C74480">
        <w:rPr>
          <w:rFonts w:eastAsia="Times New Roman" w:cs="Arial"/>
          <w:color w:val="000000" w:themeColor="text1"/>
          <w:szCs w:val="24"/>
          <w:lang w:eastAsia="hr-HR"/>
        </w:rPr>
        <w:t>potvrđuju da su tijek sastava zapisnika pratili putem zvučnika i putem ekrana na svojim računalima te da nemaju prigovora na sastav zapisnika koji neće potpisivati a objaviti će se na e-Oglasnoj ploči suda.</w:t>
      </w:r>
    </w:p>
    <w:p w:rsidRPr="00E60DE4" w:rsidR="00E60DE4" w:rsidP="00E60DE4" w:rsidRDefault="00E60DE4" w14:paraId="722B216B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808080"/>
          <w:szCs w:val="24"/>
          <w:lang w:eastAsia="hr-HR"/>
        </w:rPr>
      </w:pPr>
    </w:p>
    <w:p w:rsidRPr="00E60DE4" w:rsidR="00E60DE4" w:rsidP="00E60DE4" w:rsidRDefault="00E60DE4" w14:paraId="418ECB9B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C74480" w:rsidR="00E60DE4" w:rsidP="00E60DE4" w:rsidRDefault="00E60DE4" w14:paraId="1E25D579" w14:textId="66BDC826">
      <w:pPr>
        <w:spacing w:after="0" w:line="240" w:lineRule="auto"/>
        <w:jc w:val="center"/>
        <w:rPr>
          <w:rFonts w:eastAsia="Times New Roman" w:cs="Arial"/>
          <w:color w:val="000000" w:themeColor="text1"/>
          <w:szCs w:val="24"/>
          <w:lang w:eastAsia="hr-HR"/>
        </w:rPr>
      </w:pPr>
      <w:r w:rsidRPr="00C74480">
        <w:rPr>
          <w:rFonts w:eastAsia="Times New Roman" w:cs="Arial"/>
          <w:color w:val="000000" w:themeColor="text1"/>
          <w:szCs w:val="24"/>
          <w:lang w:eastAsia="hr-HR"/>
        </w:rPr>
        <w:t>Dovršeno u 1</w:t>
      </w:r>
      <w:r w:rsidRPr="00C74480" w:rsidR="00C74480">
        <w:rPr>
          <w:rFonts w:eastAsia="Times New Roman" w:cs="Arial"/>
          <w:color w:val="000000" w:themeColor="text1"/>
          <w:szCs w:val="24"/>
          <w:lang w:eastAsia="hr-HR"/>
        </w:rPr>
        <w:t>2</w:t>
      </w:r>
      <w:r w:rsidRPr="00C74480">
        <w:rPr>
          <w:rFonts w:eastAsia="Times New Roman" w:cs="Arial"/>
          <w:color w:val="000000" w:themeColor="text1"/>
          <w:szCs w:val="24"/>
          <w:lang w:eastAsia="hr-HR"/>
        </w:rPr>
        <w:t>:</w:t>
      </w:r>
      <w:r w:rsidRPr="00C74480" w:rsidR="00C74480">
        <w:rPr>
          <w:rFonts w:eastAsia="Times New Roman" w:cs="Arial"/>
          <w:color w:val="000000" w:themeColor="text1"/>
          <w:szCs w:val="24"/>
          <w:lang w:eastAsia="hr-HR"/>
        </w:rPr>
        <w:t>50</w:t>
      </w:r>
      <w:r w:rsidRPr="00C74480">
        <w:rPr>
          <w:rFonts w:eastAsia="Times New Roman" w:cs="Arial"/>
          <w:color w:val="000000" w:themeColor="text1"/>
          <w:szCs w:val="24"/>
          <w:lang w:eastAsia="hr-HR"/>
        </w:rPr>
        <w:t xml:space="preserve"> sati.</w:t>
      </w:r>
    </w:p>
    <w:p w:rsidRPr="00E60DE4" w:rsidR="00E60DE4" w:rsidP="00E60DE4" w:rsidRDefault="00E60DE4" w14:paraId="2C7B4678" w14:textId="77777777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E60DE4" w:rsidR="00E60DE4" w:rsidP="00E60DE4" w:rsidRDefault="00E60DE4" w14:paraId="104B3653" w14:textId="77777777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E60DE4" w:rsidR="00E60DE4" w:rsidP="00E60DE4" w:rsidRDefault="00E60DE4" w14:paraId="306FC1A1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E60DE4">
        <w:rPr>
          <w:rFonts w:eastAsia="Times New Roman" w:cs="Arial"/>
          <w:color w:val="000000"/>
          <w:szCs w:val="24"/>
          <w:lang w:eastAsia="hr-HR"/>
        </w:rPr>
        <w:tab/>
      </w:r>
      <w:r w:rsidRPr="00E60DE4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E60DE4">
        <w:rPr>
          <w:rFonts w:eastAsia="Times New Roman" w:cs="Arial"/>
          <w:color w:val="000000"/>
          <w:szCs w:val="24"/>
          <w:lang w:eastAsia="hr-HR"/>
        </w:rPr>
        <w:tab/>
      </w:r>
      <w:r w:rsidRPr="00E60DE4">
        <w:rPr>
          <w:rFonts w:eastAsia="Times New Roman" w:cs="Arial"/>
          <w:color w:val="000000"/>
          <w:szCs w:val="24"/>
          <w:lang w:eastAsia="hr-HR"/>
        </w:rPr>
        <w:tab/>
        <w:t xml:space="preserve">        Sutkinja</w:t>
      </w:r>
      <w:r w:rsidRPr="00E60DE4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</w:t>
      </w:r>
      <w:r>
        <w:rPr>
          <w:rFonts w:eastAsia="Times New Roman" w:cs="Arial"/>
          <w:color w:val="000000"/>
          <w:szCs w:val="24"/>
          <w:lang w:eastAsia="hr-HR"/>
        </w:rPr>
        <w:t>Stečajna</w:t>
      </w:r>
      <w:r w:rsidRPr="00E60DE4">
        <w:rPr>
          <w:rFonts w:eastAsia="Times New Roman" w:cs="Arial"/>
          <w:color w:val="000000"/>
          <w:szCs w:val="24"/>
          <w:lang w:eastAsia="hr-HR"/>
        </w:rPr>
        <w:t xml:space="preserve"> upravitelj</w:t>
      </w:r>
      <w:r>
        <w:rPr>
          <w:rFonts w:eastAsia="Times New Roman" w:cs="Arial"/>
          <w:color w:val="000000"/>
          <w:szCs w:val="24"/>
          <w:lang w:eastAsia="hr-HR"/>
        </w:rPr>
        <w:t>ica</w:t>
      </w:r>
    </w:p>
    <w:p w:rsidRPr="00E60DE4" w:rsidR="00E60DE4" w:rsidP="00E60DE4" w:rsidRDefault="00E60DE4" w14:paraId="4A640F29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E60DE4">
        <w:rPr>
          <w:rFonts w:eastAsia="Times New Roman" w:cs="Arial"/>
          <w:color w:val="000000"/>
          <w:szCs w:val="24"/>
          <w:lang w:eastAsia="hr-HR"/>
        </w:rPr>
        <w:tab/>
      </w:r>
    </w:p>
    <w:p w:rsidRPr="00E60DE4" w:rsidR="00E60DE4" w:rsidP="00E60DE4" w:rsidRDefault="00E60DE4" w14:paraId="7BA67148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E60DE4">
        <w:rPr>
          <w:rFonts w:eastAsia="Times New Roman" w:cs="Arial"/>
          <w:color w:val="000000"/>
          <w:szCs w:val="24"/>
          <w:lang w:eastAsia="hr-HR"/>
        </w:rPr>
        <w:tab/>
      </w:r>
      <w:r w:rsidRPr="00E60DE4">
        <w:rPr>
          <w:rFonts w:eastAsia="Times New Roman" w:cs="Arial"/>
          <w:color w:val="000000"/>
          <w:szCs w:val="24"/>
          <w:lang w:eastAsia="hr-HR"/>
        </w:rPr>
        <w:tab/>
      </w:r>
      <w:r w:rsidRPr="00E60DE4">
        <w:rPr>
          <w:rFonts w:eastAsia="Times New Roman" w:cs="Arial"/>
          <w:color w:val="000000"/>
          <w:szCs w:val="24"/>
          <w:lang w:eastAsia="hr-HR"/>
        </w:rPr>
        <w:tab/>
      </w:r>
      <w:r w:rsidRPr="00E60DE4">
        <w:rPr>
          <w:rFonts w:eastAsia="Times New Roman" w:cs="Arial"/>
          <w:color w:val="000000"/>
          <w:szCs w:val="24"/>
          <w:lang w:eastAsia="hr-HR"/>
        </w:rPr>
        <w:tab/>
      </w:r>
      <w:r w:rsidRPr="00E60DE4">
        <w:rPr>
          <w:rFonts w:eastAsia="Times New Roman" w:cs="Arial"/>
          <w:color w:val="000000"/>
          <w:szCs w:val="24"/>
          <w:lang w:eastAsia="hr-HR"/>
        </w:rPr>
        <w:tab/>
      </w:r>
      <w:r w:rsidRPr="00E60DE4">
        <w:rPr>
          <w:rFonts w:eastAsia="Times New Roman" w:cs="Arial"/>
          <w:color w:val="000000"/>
          <w:szCs w:val="24"/>
          <w:lang w:eastAsia="hr-HR"/>
        </w:rPr>
        <w:tab/>
      </w:r>
    </w:p>
    <w:p w:rsidRPr="00E60DE4" w:rsidR="00E60DE4" w:rsidP="00E60DE4" w:rsidRDefault="00E60DE4" w14:paraId="3B54CBBF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E60DE4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="002410FA" w:rsidP="00C74480" w:rsidRDefault="00E60DE4" w14:paraId="27FDB007" w14:textId="032E70BE">
      <w:pPr>
        <w:spacing w:after="0" w:line="240" w:lineRule="auto"/>
        <w:jc w:val="both"/>
      </w:pPr>
      <w:r w:rsidRPr="00E60DE4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E60DE4">
        <w:rPr>
          <w:rFonts w:eastAsia="Times New Roman" w:cs="Arial"/>
          <w:color w:val="000000"/>
          <w:szCs w:val="24"/>
          <w:lang w:eastAsia="hr-HR"/>
        </w:rPr>
        <w:tab/>
      </w:r>
      <w:r w:rsidRPr="00E60DE4">
        <w:rPr>
          <w:rFonts w:eastAsia="Times New Roman" w:cs="Arial"/>
          <w:color w:val="000000"/>
          <w:szCs w:val="24"/>
          <w:lang w:eastAsia="hr-HR"/>
        </w:rPr>
        <w:tab/>
      </w:r>
      <w:r w:rsidRPr="00E60DE4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60DE4" w:rsidP="00E60DE4" w:rsidRDefault="00E60DE4" w14:paraId="32814FD6" w14:textId="77777777">
      <w:pPr>
        <w:spacing w:after="0" w:line="240" w:lineRule="auto"/>
      </w:pPr>
      <w:r>
        <w:separator/>
      </w:r>
    </w:p>
  </w:endnote>
  <w:endnote w:type="continuationSeparator" w:id="0">
    <w:p w:rsidR="00E60DE4" w:rsidP="00E60DE4" w:rsidRDefault="00E60DE4" w14:paraId="3239ADF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60DE4" w:rsidP="00E60DE4" w:rsidRDefault="00E60DE4" w14:paraId="4A56BA35" w14:textId="77777777">
      <w:pPr>
        <w:spacing w:after="0" w:line="240" w:lineRule="auto"/>
      </w:pPr>
      <w:r>
        <w:separator/>
      </w:r>
    </w:p>
  </w:footnote>
  <w:footnote w:type="continuationSeparator" w:id="0">
    <w:p w:rsidR="00E60DE4" w:rsidP="00E60DE4" w:rsidRDefault="00E60DE4" w14:paraId="35FBB2E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6438" w:rsidP="00057337" w:rsidRDefault="00E60DE4" w14:paraId="599106FB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6438" w:rsidRDefault="00906438" w14:paraId="2BC59FEE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906438" w:rsidP="00057337" w:rsidRDefault="00E60DE4" w14:paraId="119E6C06" w14:textId="77777777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>
      <w:rPr>
        <w:rStyle w:val="Brojstranice"/>
        <w:rFonts w:cs="Arial"/>
        <w:noProof/>
        <w:szCs w:val="24"/>
      </w:rPr>
      <w:t>5</w:t>
    </w:r>
    <w:r w:rsidRPr="007B1703">
      <w:rPr>
        <w:rStyle w:val="Brojstranice"/>
        <w:rFonts w:cs="Arial"/>
        <w:szCs w:val="24"/>
      </w:rPr>
      <w:fldChar w:fldCharType="end"/>
    </w:r>
  </w:p>
  <w:p w:rsidRPr="002D10B8" w:rsidR="00906438" w:rsidP="009240C0" w:rsidRDefault="00E60DE4" w14:paraId="05A2D6EF" w14:textId="20A0C342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>
      <w:rPr>
        <w:rFonts w:cs="Arial"/>
        <w:szCs w:val="24"/>
      </w:rPr>
      <w:t xml:space="preserve"> </w:t>
    </w:r>
    <w:r w:rsidR="00A9509F">
      <w:rPr>
        <w:rFonts w:cs="Arial"/>
        <w:szCs w:val="24"/>
      </w:rPr>
      <w:t xml:space="preserve"> </w:t>
    </w:r>
    <w:r>
      <w:rPr>
        <w:rFonts w:eastAsia="Times New Roman" w:cs="Arial"/>
        <w:szCs w:val="24"/>
        <w:lang w:eastAsia="hr-HR"/>
      </w:rPr>
      <w:t>St-194</w:t>
    </w:r>
    <w:r w:rsidRPr="00E60DE4">
      <w:rPr>
        <w:rFonts w:eastAsia="Times New Roman" w:cs="Arial"/>
        <w:szCs w:val="24"/>
        <w:lang w:eastAsia="hr-HR"/>
      </w:rPr>
      <w:t>/202</w:t>
    </w:r>
    <w:r>
      <w:rPr>
        <w:rFonts w:eastAsia="Times New Roman" w:cs="Arial"/>
        <w:szCs w:val="24"/>
        <w:lang w:eastAsia="hr-HR"/>
      </w:rPr>
      <w:t>5</w:t>
    </w:r>
    <w:r w:rsidRPr="00E60DE4">
      <w:rPr>
        <w:rFonts w:eastAsia="Times New Roman" w:cs="Arial"/>
        <w:szCs w:val="24"/>
        <w:lang w:eastAsia="hr-HR"/>
      </w:rPr>
      <w:t>-</w:t>
    </w:r>
    <w:r w:rsidR="00A9509F">
      <w:rPr>
        <w:rFonts w:eastAsia="Times New Roman" w:cs="Arial"/>
        <w:szCs w:val="24"/>
        <w:lang w:eastAsia="hr-HR"/>
      </w:rPr>
      <w:t>36</w:t>
    </w:r>
    <w:r w:rsidRPr="002D10B8">
      <w:rPr>
        <w:rFonts w:cs="Arial"/>
        <w:szCs w:val="24"/>
      </w:rPr>
      <w:t xml:space="preserve">   </w:t>
    </w:r>
  </w:p>
  <w:p w:rsidR="00906438" w:rsidRDefault="00906438" w14:paraId="531C3D81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CF72AC"/>
    <w:multiLevelType w:val="hybridMultilevel"/>
    <w:tmpl w:val="FE828026"/>
    <w:lvl w:ilvl="0" w:tplc="11A076E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DE4"/>
    <w:rsid w:val="00025AB7"/>
    <w:rsid w:val="0010202E"/>
    <w:rsid w:val="001A34F4"/>
    <w:rsid w:val="001B6347"/>
    <w:rsid w:val="002410FA"/>
    <w:rsid w:val="003B1660"/>
    <w:rsid w:val="003B6D85"/>
    <w:rsid w:val="00415FDE"/>
    <w:rsid w:val="005A0EC7"/>
    <w:rsid w:val="008A6A25"/>
    <w:rsid w:val="00906438"/>
    <w:rsid w:val="00907E1A"/>
    <w:rsid w:val="00967CE9"/>
    <w:rsid w:val="00983A3E"/>
    <w:rsid w:val="00A22311"/>
    <w:rsid w:val="00A5787F"/>
    <w:rsid w:val="00A7054A"/>
    <w:rsid w:val="00A9509F"/>
    <w:rsid w:val="00C74480"/>
    <w:rsid w:val="00CB09F3"/>
    <w:rsid w:val="00E60DE4"/>
    <w:rsid w:val="00F50CD8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90072D1"/>
  <w15:docId w15:val="{17861B7B-A012-44AA-B0BF-88167E7268D9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60DE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E60DE4"/>
  </w:style>
  <w:style w:type="character" w:styleId="Brojstranice">
    <w:name w:val="page number"/>
    <w:basedOn w:val="Zadanifontodlomka"/>
    <w:rsid w:val="00E60DE4"/>
  </w:style>
  <w:style w:type="paragraph" w:styleId="Podnoje">
    <w:name w:val="footer"/>
    <w:basedOn w:val="Normal"/>
    <w:link w:val="PodnojeChar"/>
    <w:uiPriority w:val="99"/>
    <w:unhideWhenUsed/>
    <w:rsid w:val="00E60DE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E60DE4"/>
  </w:style>
  <w:style w:type="paragraph" w:styleId="Odlomakpopisa">
    <w:name w:val="List Paragraph"/>
    <w:basedOn w:val="Normal"/>
    <w:uiPriority w:val="34"/>
    <w:qFormat/>
    <w:rsid w:val="003B166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83A3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3A3E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83A3E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83A3E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83A3E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28. siječnja 2026.</izvorni_sadrzaj>
    <derivirana_varijabla naziv="DomainObject.StvarniPocetakDatum_1">28. siječnja 2026.</derivirana_varijabla>
  </DomainObject.StvarniPocetakDatum>
  <DomainObject.StvarniZavrsetakDatum>
    <izvorni_sadrzaj>28. siječnja 2026.</izvorni_sadrzaj>
    <derivirana_varijabla naziv="DomainObject.StvarniZavrsetakDatum_1">28. siječnja 2026.</derivirana_varijabla>
  </DomainObject.StvarniZavrsetakDatum>
  <DomainObject.PlaniraniZavrsetakDatum>
    <izvorni_sadrzaj>28. siječnja 2026.</izvorni_sadrzaj>
    <derivirana_varijabla naziv="DomainObject.PlaniraniZavrsetakDatum_1">28. siječnja 2026.</derivirana_varijabla>
  </DomainObject.PlaniraniZavrsetakDatum>
  <DomainObject.PlaniraniPocetakDatum>
    <izvorni_sadrzaj>28. siječnja 2026.</izvorni_sadrzaj>
    <derivirana_varijabla naziv="DomainObject.PlaniraniPocetakDatum_1">28. siječnja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siječnja 2026.</izvorni_sadrzaj>
    <derivirana_varijabla naziv="DomainObject.Zapisnik.DatumKreiranja_1">28.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St-194/2025-36</izvorni_sadrzaj>
    <derivirana_varijabla naziv="DomainObject.Zapisnik.Oznaka_1">St-194/2025-36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2025.</izvorni_sadrzaj>
    <derivirana_varijabla naziv="DomainObject.Predmet.DatumOsnivanja_1">27.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St-194/2025</izvorni_sadrzaj>
    <derivirana_varijabla naziv="DomainObject.Predmet.OznakaBroj_1">St-194/2025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Dana 14.01.2026. zaprimljen poštom narančasti fascikl - prijava tražbine.</izvorni_sadrzaj>
    <derivirana_varijabla naziv="DomainObject.Predmet.PrimjedbaSuca_1">Dana 14.01.2026. zaprimljen poštom narančasti fascikl - prijava tražbine.</derivirana_varijabla>
  </DomainObject.Predmet.PrimjedbaSuca>
  <DomainObject.Predmet.ProtustrankaFormated>
    <izvorni_sadrzaj>  Stečajna masa iza INHOME POREČ društvo s ograničenom odgovornošću za usluge u stečaju</izvorni_sadrzaj>
    <derivirana_varijabla naziv="DomainObject.Predmet.ProtustrankaFormated_1">  Stečajna masa iza INHOME POREČ društvo s ograničenom odgovornošću za usluge u stečaju</derivirana_varijabla>
  </DomainObject.Predmet.ProtustrankaFormated>
  <DomainObject.Predmet.ProtustrankaFormatedOIB>
    <izvorni_sadrzaj>  Stečajna masa iza INHOME POREČ društvo s ograničenom odgovornošću za usluge u stečaju, OIB 61019852988</izvorni_sadrzaj>
    <derivirana_varijabla naziv="DomainObject.Predmet.ProtustrankaFormatedOIB_1">  Stečajna masa iza INHOME POREČ društvo s ograničenom odgovornošću za usluge u stečaju, OIB 61019852988</derivirana_varijabla>
  </DomainObject.Predmet.ProtustrankaFormatedOIB>
  <DomainObject.Predmet.ProtustrankaFormatedWithAdress>
    <izvorni_sadrzaj> Stečajna masa iza INHOME POREČ društvo s ograničenom odgovornošću za usluge u stečaju, Ulica Augusta Cesarca 12, 35000 Slavonski Brod</izvorni_sadrzaj>
    <derivirana_varijabla naziv="DomainObject.Predmet.ProtustrankaFormatedWithAdress_1"> Stečajna masa iza INHOME POREČ društvo s ograničenom odgovornošću za usluge u stečaju, Ulica Augusta Cesarca 12, 35000 Slavonski Brod</derivirana_varijabla>
  </DomainObject.Predmet.ProtustrankaFormatedWithAdress>
  <DomainObject.Predmet.ProtustrankaFormatedWithAdressOIB>
    <izvorni_sadrzaj> Stečajna masa iza INHOME POREČ društvo s ograničenom odgovornošću za usluge u stečaju, OIB 61019852988, Ulica Augusta Cesarca 12, 35000 Slavonski Brod</izvorni_sadrzaj>
    <derivirana_varijabla naziv="DomainObject.Predmet.ProtustrankaFormatedWithAdressOIB_1"> Stečajna masa iza INHOME POREČ društvo s ograničenom odgovornošću za usluge u stečaju, OIB 61019852988, Ulica Augusta Cesarca 12, 35000 Slavonski Brod</derivirana_varijabla>
  </DomainObject.Predmet.ProtustrankaFormatedWithAdressOIB>
  <DomainObject.Predmet.ProtustrankaWithAdress>
    <izvorni_sadrzaj>Stečajna masa iza INHOME POREČ društvo s ograničenom odgovornošću za usluge u stečaju Ulica Augusta Cesarca 12, 35000 Slavonski Brod</izvorni_sadrzaj>
    <derivirana_varijabla naziv="DomainObject.Predmet.ProtustrankaWithAdress_1">Stečajna masa iza INHOME POREČ društvo s ograničenom odgovornošću za usluge u stečaju Ulica Augusta Cesarca 12, 35000 Slavonski Brod</derivirana_varijabla>
  </DomainObject.Predmet.ProtustrankaWithAdress>
  <DomainObject.Predmet.ProtustrankaWithAdressOIB>
    <izvorni_sadrzaj>Stečajna masa iza INHOME POREČ društvo s ograničenom odgovornošću za usluge u stečaju, OIB 61019852988, Ulica Augusta Cesarca 12, 35000 Slavonski Brod</izvorni_sadrzaj>
    <derivirana_varijabla naziv="DomainObject.Predmet.ProtustrankaWithAdressOIB_1">Stečajna masa iza INHOME POREČ društvo s ograničenom odgovornošću za usluge u stečaju, OIB 61019852988, Ulica Augusta Cesarca 12, 35000 Slavonski Brod</derivirana_varijabla>
  </DomainObject.Predmet.ProtustrankaWithAdressOIB>
  <DomainObject.Predmet.ProtustrankaNazivFormated>
    <izvorni_sadrzaj>Stečajna masa iza INHOME POREČ društvo s ograničenom odgovornošću za usluge u stečaju</izvorni_sadrzaj>
    <derivirana_varijabla naziv="DomainObject.Predmet.ProtustrankaNazivFormated_1">Stečajna masa iza INHOME POREČ društvo s ograničenom odgovornošću za usluge u stečaju</derivirana_varijabla>
  </DomainObject.Predmet.ProtustrankaNazivFormated>
  <DomainObject.Predmet.ProtustrankaNazivFormatedOIB>
    <izvorni_sadrzaj>Stečajna masa iza INHOME POREČ društvo s ograničenom odgovornošću za usluge u stečaju, OIB 61019852988</izvorni_sadrzaj>
    <derivirana_varijabla naziv="DomainObject.Predmet.ProtustrankaNazivFormatedOIB_1">Stečajna masa iza INHOME POREČ društvo s ograničenom odgovornošću za usluge u stečaju, OIB 61019852988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3578.82</izvorni_sadrzaj>
    <derivirana_varijabla naziv="DomainObject.Predmet.TrenutnaVrijednost_1">3578.82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Stečajna masa iza INHOME POREČ društvo s ograničenom odgovornošću za usluge u stečaju</item>
    </izvorni_sadrzaj>
    <derivirana_varijabla naziv="DomainObject.Predmet.ProtuStrankaListFormated_1">
      <item>Stečajna masa iza INHOME POREČ društvo s ograničenom odgovornošću za usluge u stečaju</item>
    </derivirana_varijabla>
  </DomainObject.Predmet.ProtuStrankaListFormated>
  <DomainObject.Predmet.ProtuStrankaListFormatedOIB>
    <izvorni_sadrzaj>
      <item>Stečajna masa iza INHOME POREČ društvo s ograničenom odgovornošću za usluge u stečaju, OIB 61019852988</item>
    </izvorni_sadrzaj>
    <derivirana_varijabla naziv="DomainObject.Predmet.ProtuStrankaListFormatedOIB_1">
      <item>Stečajna masa iza INHOME POREČ društvo s ograničenom odgovornošću za usluge u stečaju, OIB 61019852988</item>
    </derivirana_varijabla>
  </DomainObject.Predmet.ProtuStrankaListFormatedOIB>
  <DomainObject.Predmet.ProtuStrankaListFormatedWithAdress>
    <izvorni_sadrzaj>
      <item>Stečajna masa iza INHOME POREČ društvo s ograničenom odgovornošću za usluge u stečaju, Ulica Augusta Cesarca 12, 35000 Slavonski Brod</item>
    </izvorni_sadrzaj>
    <derivirana_varijabla naziv="DomainObject.Predmet.ProtuStrankaListFormatedWithAdress_1">
      <item>Stečajna masa iza INHOME POREČ društvo s ograničenom odgovornošću za usluge u stečaju, Ulica Augusta Cesarca 12, 35000 Slavonski Brod</item>
    </derivirana_varijabla>
  </DomainObject.Predmet.ProtuStrankaListFormatedWithAdress>
  <DomainObject.Predmet.ProtuStrankaListFormatedWithAdressOIB>
    <izvorni_sadrzaj>
      <item>Stečajna masa iza INHOME POREČ društvo s ograničenom odgovornošću za usluge u stečaju, OIB 61019852988, Ulica Augusta Cesarca 12, 35000 Slavonski Brod</item>
    </izvorni_sadrzaj>
    <derivirana_varijabla naziv="DomainObject.Predmet.ProtuStrankaListFormatedWithAdressOIB_1">
      <item>Stečajna masa iza INHOME POREČ društvo s ograničenom odgovornošću za usluge u stečaju, OIB 61019852988, Ulica Augusta Cesarca 12, 35000 Slavonski Brod</item>
    </derivirana_varijabla>
  </DomainObject.Predmet.ProtuStrankaListFormatedWithAdressOIB>
  <DomainObject.Predmet.ProtuStrankaListNazivFormated>
    <izvorni_sadrzaj>
      <item>Stečajna masa iza INHOME POREČ društvo s ograničenom odgovornošću za usluge u stečaju</item>
    </izvorni_sadrzaj>
    <derivirana_varijabla naziv="DomainObject.Predmet.ProtuStrankaListNazivFormated_1">
      <item>Stečajna masa iza INHOME POREČ društvo s ograničenom odgovornošću za usluge u stečaju</item>
    </derivirana_varijabla>
  </DomainObject.Predmet.ProtuStrankaListNazivFormated>
  <DomainObject.Predmet.ProtuStrankaListNazivFormatedOIB>
    <izvorni_sadrzaj>
      <item>Stečajna masa iza INHOME POREČ društvo s ograničenom odgovornošću za usluge u stečaju, OIB 61019852988</item>
    </izvorni_sadrzaj>
    <derivirana_varijabla naziv="DomainObject.Predmet.ProtuStrankaListNazivFormatedOIB_1">
      <item>Stečajna masa iza INHOME POREČ društvo s ograničenom odgovornošću za usluge u stečaju, OIB 61019852988</item>
    </derivirana_varijabla>
  </DomainObject.Predmet.ProtuStrankaListNazivFormatedOIB>
  <DomainObject.Predmet.OstaliListFormated>
    <izvorni_sadrzaj>
      <item>Milena Matošević Brajković</item>
    </izvorni_sadrzaj>
    <derivirana_varijabla naziv="DomainObject.Predmet.OstaliListFormated_1">
      <item>Milena Matošević Brajković</item>
    </derivirana_varijabla>
  </DomainObject.Predmet.OstaliListFormated>
  <DomainObject.Predmet.OstaliListFormatedOIB>
    <izvorni_sadrzaj>
      <item>Milena Matošević Brajković, OIB 73991400110</item>
    </izvorni_sadrzaj>
    <derivirana_varijabla naziv="DomainObject.Predmet.OstaliListFormatedOIB_1">
      <item>Milena Matošević Brajković, OIB 73991400110</item>
    </derivirana_varijabla>
  </DomainObject.Predmet.OstaliListFormatedOIB>
  <DomainObject.Predmet.OstaliListFormatedWithAdress>
    <izvorni_sadrzaj>
      <item>Milena Matošević Brajković,  Zagrebačka br. 1, 52440 Poreč</item>
    </izvorni_sadrzaj>
    <derivirana_varijabla naziv="DomainObject.Predmet.OstaliListFormatedWithAdress_1">
      <item>Milena Matošević Brajković,  Zagrebačka br. 1, 52440 Poreč</item>
    </derivirana_varijabla>
  </DomainObject.Predmet.OstaliListFormatedWithAdress>
  <DomainObject.Predmet.OstaliListFormatedWithAdressOIB>
    <izvorni_sadrzaj>
      <item>Milena Matošević Brajković, OIB 73991400110,  Zagrebačka br. 1, 52440 Poreč</item>
    </izvorni_sadrzaj>
    <derivirana_varijabla naziv="DomainObject.Predmet.OstaliListFormatedWithAdressOIB_1">
      <item>Milena Matošević Brajković, OIB 73991400110,  Zagrebačka br. 1, 52440 Poreč</item>
    </derivirana_varijabla>
  </DomainObject.Predmet.OstaliListFormatedWithAdressOIB>
  <DomainObject.Predmet.OstaliListNazivFormated>
    <izvorni_sadrzaj>
      <item>Milena Matošević Brajković</item>
    </izvorni_sadrzaj>
    <derivirana_varijabla naziv="DomainObject.Predmet.OstaliListNazivFormated_1">
      <item>Milena Matošević Brajković</item>
    </derivirana_varijabla>
  </DomainObject.Predmet.OstaliListNazivFormated>
  <DomainObject.Predmet.OstaliListNazivFormatedOIB>
    <izvorni_sadrzaj>
      <item>Milena Matošević Brajković, OIB 73991400110</item>
    </izvorni_sadrzaj>
    <derivirana_varijabla naziv="DomainObject.Predmet.OstaliListNazivFormatedOIB_1">
      <item>Milena Matošević Brajković, OIB 73991400110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siječnja 2026.</izvorni_sadrzaj>
    <derivirana_varijabla naziv="DomainObject.Datum_1">28. siječnja 2026.</derivirana_varijabla>
  </DomainObject.Datum>
  <DomainObject.PoslovniBrojDokumenta>
    <izvorni_sadrzaj>St-194/2025-36</izvorni_sadrzaj>
    <derivirana_varijabla naziv="DomainObject.PoslovniBrojDokumenta_1">St-194/2025-36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Stečajna masa iza INHOME POREČ društvo s ograničenom odgovornošću za usluge u stečaju</izvorni_sadrzaj>
    <derivirana_varijabla naziv="DomainObject.Predmet.ProtustrankaIDrugi_1">Stečajna masa iza INHOME POREČ društvo s ograničenom odgovornošću za usluge u stečaju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Stečajna masa iza INHOME POREČ društvo s ograničenom odgovornošću za usluge u stečaju, OIB 61019852988, Ulica Augusta Cesarca 12, 35000 Slavonski Brod</izvorni_sadrzaj>
    <derivirana_varijabla naziv="DomainObject.Predmet.ProtustrankaIDrugiAdressOIB_1">Stečajna masa iza INHOME POREČ društvo s ograničenom odgovornošću za usluge u stečaju, OIB 61019852988, Ulica Augusta Cesarca 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INHOME POREČ društvo s ograničenom odgovornošću za usluge u stečaju</item>
      <item>Financijska agencija (FINA)</item>
      <item>Milena Matošević Brajković</item>
    </izvorni_sadrzaj>
    <derivirana_varijabla naziv="DomainObject.Predmet.SudioniciListNaziv_1">
      <item>Stečajna masa iza INHOME POREČ društvo s ograničenom odgovornošću za usluge u stečaju</item>
      <item>Financijska agencija (FINA)</item>
      <item>Milena Matošević Brajković</item>
    </derivirana_varijabla>
  </DomainObject.Predmet.SudioniciListNaziv>
  <DomainObject.Predmet.SudioniciListAdressOIB>
    <izvorni_sadrzaj>
      <item>Stečajna masa iza INHOME POREČ društvo s ograničenom odgovornošću za usluge u stečaju, OIB 61019852988, Ulica Augusta Cesarca 12,35000 Slavonski Brod</item>
      <item>Financijska agencija (FINA), OIB 85821130368, GIARDINI 5,52100 Pula</item>
      <item>Milena Matošević Brajković, OIB 73991400110,  Zagrebačka br. 1,52440 Poreč</item>
    </izvorni_sadrzaj>
    <derivirana_varijabla naziv="DomainObject.Predmet.SudioniciListAdressOIB_1">
      <item>Stečajna masa iza INHOME POREČ društvo s ograničenom odgovornošću za usluge u stečaju, OIB 61019852988, Ulica Augusta Cesarca 12,35000 Slavonski Brod</item>
      <item>Financijska agencija (FINA), OIB 85821130368, GIARDINI 5,52100 Pula</item>
      <item>Milena Matošević Brajković, OIB 73991400110,  Zagrebačka br.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61019852988</item>
      <item>, OIB 85821130368</item>
      <item>, OIB 73991400110</item>
    </izvorni_sadrzaj>
    <derivirana_varijabla naziv="DomainObject.Predmet.SudioniciListNazivOIB_1">
      <item>, OIB 61019852988</item>
      <item>, OIB 85821130368</item>
      <item>, OIB 73991400110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12, 35000 Slavonski Brod</item>
    </izvorni_sadrzaj>
    <derivirana_varijabla naziv="DomainObject.Predmet.StecajniUpraviteljiListAddressOIB_1">
      <item>Alma Opačak, OIB 36068029114, Augusta Cesarca 12,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listopada 2024.</izvorni_sadrzaj>
    <derivirana_varijabla naziv="DomainObject.Predmet.DatumPocetkaProcesa_1">17.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927</properties:Words>
  <properties:Characters>5365</properties:Characters>
  <properties:Lines>146</properties:Lines>
  <properties:Paragraphs>54</properties:Paragraphs>
  <properties:TotalTime>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6419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2025-10-29T13:19:00Z</dcterms:created>
  <dc:creator>Jasmina Matika</dc:creator>
  <dc:description/>
  <cp:keywords/>
  <cp:lastModifiedBy>Jasmina Matika</cp:lastModifiedBy>
  <dcterms:modified xmlns:xsi="http://www.w3.org/2001/XMLSchema-instance" xsi:type="dcterms:W3CDTF">2026-01-28T11:55:00Z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St-194/2025-36 / Zapisnik - Ispitno ročište (St-194-25 -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